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CF8A" w14:textId="1A7079BD" w:rsidR="00C17BB1" w:rsidRPr="007965FA" w:rsidRDefault="00831EF7" w:rsidP="00BA315A">
      <w:pPr>
        <w:ind w:right="30"/>
        <w:rPr>
          <w:rFonts w:cs="Arial"/>
          <w:b/>
          <w:bCs/>
          <w:sz w:val="24"/>
          <w:szCs w:val="24"/>
        </w:rPr>
      </w:pPr>
      <w:r w:rsidRPr="007635E9">
        <w:rPr>
          <w:rFonts w:cs="Arial"/>
          <w:noProof/>
        </w:rPr>
        <w:drawing>
          <wp:anchor distT="0" distB="0" distL="114300" distR="114300" simplePos="0" relativeHeight="251658240" behindDoc="0" locked="0" layoutInCell="1" allowOverlap="1" wp14:anchorId="67FB09D2" wp14:editId="5FCDF0D7">
            <wp:simplePos x="0" y="0"/>
            <wp:positionH relativeFrom="margin">
              <wp:align>left</wp:align>
            </wp:positionH>
            <wp:positionV relativeFrom="margin">
              <wp:align>top</wp:align>
            </wp:positionV>
            <wp:extent cx="2088000" cy="619200"/>
            <wp:effectExtent l="0" t="0" r="7620" b="9525"/>
            <wp:wrapSquare wrapText="bothSides"/>
            <wp:docPr id="1" name="Picture 1" descr="A blue numb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number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8000" cy="619200"/>
                    </a:xfrm>
                    <a:prstGeom prst="rect">
                      <a:avLst/>
                    </a:prstGeom>
                  </pic:spPr>
                </pic:pic>
              </a:graphicData>
            </a:graphic>
          </wp:anchor>
        </w:drawing>
      </w:r>
    </w:p>
    <w:p w14:paraId="4BCED0F0" w14:textId="4FAA7889" w:rsidR="000160AA" w:rsidRPr="007965FA" w:rsidRDefault="000160AA" w:rsidP="007965FA">
      <w:pPr>
        <w:widowControl w:val="0"/>
        <w:ind w:left="720" w:firstLine="720"/>
        <w:rPr>
          <w:rFonts w:cs="Arial"/>
          <w:b/>
          <w:bCs/>
          <w:sz w:val="24"/>
          <w:szCs w:val="24"/>
        </w:rPr>
      </w:pPr>
    </w:p>
    <w:p w14:paraId="640EB1CC" w14:textId="54076C67" w:rsidR="007965FA" w:rsidRPr="007965FA" w:rsidRDefault="007965FA" w:rsidP="007965FA">
      <w:pPr>
        <w:widowControl w:val="0"/>
        <w:ind w:left="720" w:firstLine="720"/>
        <w:rPr>
          <w:rFonts w:cs="Arial"/>
          <w:b/>
          <w:bCs/>
          <w:sz w:val="24"/>
          <w:szCs w:val="24"/>
        </w:rPr>
      </w:pPr>
    </w:p>
    <w:p w14:paraId="645C84F2" w14:textId="68A92E35" w:rsidR="007965FA" w:rsidRPr="007965FA" w:rsidRDefault="007965FA" w:rsidP="007965FA">
      <w:pPr>
        <w:widowControl w:val="0"/>
        <w:ind w:left="720" w:firstLine="720"/>
        <w:rPr>
          <w:rFonts w:cs="Arial"/>
          <w:b/>
          <w:bCs/>
          <w:sz w:val="24"/>
          <w:szCs w:val="24"/>
        </w:rPr>
      </w:pPr>
    </w:p>
    <w:p w14:paraId="5F6F07DE" w14:textId="361F0078" w:rsidR="007965FA" w:rsidRDefault="007965FA" w:rsidP="007965FA">
      <w:pPr>
        <w:widowControl w:val="0"/>
        <w:ind w:left="720" w:firstLine="720"/>
        <w:rPr>
          <w:rFonts w:cs="Arial"/>
          <w:b/>
          <w:bCs/>
          <w:sz w:val="24"/>
          <w:szCs w:val="24"/>
        </w:rPr>
      </w:pPr>
    </w:p>
    <w:p w14:paraId="2B36DCC0" w14:textId="7BF99B14" w:rsidR="00C85208" w:rsidRDefault="00C85208" w:rsidP="007965FA">
      <w:pPr>
        <w:widowControl w:val="0"/>
        <w:ind w:left="720" w:firstLine="720"/>
        <w:rPr>
          <w:rFonts w:cs="Arial"/>
          <w:b/>
          <w:bCs/>
          <w:sz w:val="24"/>
          <w:szCs w:val="24"/>
        </w:rPr>
      </w:pPr>
    </w:p>
    <w:p w14:paraId="54384470" w14:textId="0DA65807" w:rsidR="00C85208" w:rsidRDefault="00C85208" w:rsidP="007965FA">
      <w:pPr>
        <w:widowControl w:val="0"/>
        <w:ind w:left="720" w:firstLine="720"/>
        <w:rPr>
          <w:rFonts w:cs="Arial"/>
          <w:b/>
          <w:bCs/>
          <w:sz w:val="24"/>
          <w:szCs w:val="24"/>
        </w:rPr>
      </w:pPr>
    </w:p>
    <w:p w14:paraId="418BC821" w14:textId="2A896DAF" w:rsidR="00C85208" w:rsidRDefault="00C85208" w:rsidP="007965FA">
      <w:pPr>
        <w:widowControl w:val="0"/>
        <w:ind w:left="720" w:firstLine="720"/>
        <w:rPr>
          <w:rFonts w:cs="Arial"/>
          <w:b/>
          <w:bCs/>
          <w:sz w:val="24"/>
          <w:szCs w:val="24"/>
        </w:rPr>
      </w:pPr>
    </w:p>
    <w:p w14:paraId="7541A84A" w14:textId="444A962D" w:rsidR="00C85208" w:rsidRDefault="00C85208" w:rsidP="007965FA">
      <w:pPr>
        <w:widowControl w:val="0"/>
        <w:ind w:left="720" w:firstLine="720"/>
        <w:rPr>
          <w:rFonts w:cs="Arial"/>
          <w:b/>
          <w:bCs/>
          <w:sz w:val="24"/>
          <w:szCs w:val="24"/>
        </w:rPr>
      </w:pPr>
    </w:p>
    <w:p w14:paraId="7C702565" w14:textId="755786DA" w:rsidR="00BA315A" w:rsidRDefault="00BA315A" w:rsidP="007965FA">
      <w:pPr>
        <w:widowControl w:val="0"/>
        <w:ind w:left="720" w:firstLine="720"/>
        <w:rPr>
          <w:rFonts w:cs="Arial"/>
          <w:b/>
          <w:bCs/>
          <w:sz w:val="24"/>
          <w:szCs w:val="24"/>
        </w:rPr>
      </w:pPr>
    </w:p>
    <w:p w14:paraId="39DD6071" w14:textId="77777777" w:rsidR="00BA315A" w:rsidRPr="007965FA" w:rsidRDefault="00BA315A" w:rsidP="007965FA">
      <w:pPr>
        <w:widowControl w:val="0"/>
        <w:ind w:left="720" w:firstLine="720"/>
        <w:rPr>
          <w:rFonts w:cs="Arial"/>
          <w:b/>
          <w:bCs/>
          <w:sz w:val="24"/>
          <w:szCs w:val="24"/>
        </w:rPr>
      </w:pPr>
    </w:p>
    <w:p w14:paraId="73C3F2F1" w14:textId="7147AADE" w:rsidR="00FD4FA5" w:rsidRPr="00831EF7" w:rsidRDefault="00F311BE" w:rsidP="007965FA">
      <w:pPr>
        <w:widowControl w:val="0"/>
        <w:jc w:val="center"/>
        <w:rPr>
          <w:rFonts w:cs="Arial"/>
          <w:b/>
          <w:bCs/>
          <w:color w:val="111A51"/>
          <w:sz w:val="48"/>
          <w:szCs w:val="24"/>
        </w:rPr>
      </w:pPr>
      <w:r w:rsidRPr="00831EF7">
        <w:rPr>
          <w:rFonts w:cs="Arial"/>
          <w:b/>
          <w:bCs/>
          <w:color w:val="111A51"/>
          <w:sz w:val="48"/>
          <w:szCs w:val="24"/>
        </w:rPr>
        <w:t>The 3</w:t>
      </w:r>
      <w:r w:rsidR="00705FEA" w:rsidRPr="00831EF7">
        <w:rPr>
          <w:rFonts w:cs="Arial"/>
          <w:b/>
          <w:bCs/>
          <w:color w:val="111A51"/>
          <w:sz w:val="48"/>
          <w:szCs w:val="24"/>
        </w:rPr>
        <w:t>-</w:t>
      </w:r>
      <w:r w:rsidRPr="00831EF7">
        <w:rPr>
          <w:rFonts w:cs="Arial"/>
          <w:b/>
          <w:bCs/>
          <w:color w:val="111A51"/>
          <w:sz w:val="48"/>
          <w:szCs w:val="24"/>
        </w:rPr>
        <w:t>18 Education Trust</w:t>
      </w:r>
    </w:p>
    <w:p w14:paraId="00DF534A" w14:textId="77777777" w:rsidR="00FD4FA5" w:rsidRPr="00831EF7" w:rsidRDefault="00FD4FA5" w:rsidP="007965FA">
      <w:pPr>
        <w:widowControl w:val="0"/>
        <w:jc w:val="center"/>
        <w:rPr>
          <w:rFonts w:cs="Arial"/>
          <w:b/>
          <w:bCs/>
          <w:color w:val="111A51"/>
          <w:sz w:val="48"/>
          <w:szCs w:val="24"/>
        </w:rPr>
      </w:pPr>
    </w:p>
    <w:p w14:paraId="3DFFB17F" w14:textId="5DCA06A7" w:rsidR="007965FA" w:rsidRDefault="00F311BE" w:rsidP="007965FA">
      <w:pPr>
        <w:widowControl w:val="0"/>
        <w:jc w:val="center"/>
        <w:rPr>
          <w:rFonts w:cs="Arial"/>
          <w:b/>
          <w:bCs/>
          <w:color w:val="111A51"/>
          <w:sz w:val="48"/>
          <w:szCs w:val="24"/>
        </w:rPr>
      </w:pPr>
      <w:r w:rsidRPr="00831EF7">
        <w:rPr>
          <w:rFonts w:cs="Arial"/>
          <w:b/>
          <w:bCs/>
          <w:color w:val="111A51"/>
          <w:sz w:val="48"/>
          <w:szCs w:val="24"/>
        </w:rPr>
        <w:t>Admissions Policy</w:t>
      </w:r>
      <w:r w:rsidR="007965FA" w:rsidRPr="00831EF7">
        <w:rPr>
          <w:rFonts w:cs="Arial"/>
          <w:b/>
          <w:bCs/>
          <w:color w:val="111A51"/>
          <w:sz w:val="48"/>
          <w:szCs w:val="24"/>
        </w:rPr>
        <w:t xml:space="preserve"> </w:t>
      </w:r>
      <w:r w:rsidRPr="00831EF7">
        <w:rPr>
          <w:rFonts w:cs="Arial"/>
          <w:b/>
          <w:bCs/>
          <w:color w:val="111A51"/>
          <w:sz w:val="48"/>
          <w:szCs w:val="24"/>
        </w:rPr>
        <w:t>202</w:t>
      </w:r>
      <w:r w:rsidR="00BE0057">
        <w:rPr>
          <w:rFonts w:cs="Arial"/>
          <w:b/>
          <w:bCs/>
          <w:color w:val="111A51"/>
          <w:sz w:val="48"/>
          <w:szCs w:val="24"/>
        </w:rPr>
        <w:t>7</w:t>
      </w:r>
      <w:r w:rsidRPr="00831EF7">
        <w:rPr>
          <w:rFonts w:cs="Arial"/>
          <w:b/>
          <w:bCs/>
          <w:color w:val="111A51"/>
          <w:sz w:val="48"/>
          <w:szCs w:val="24"/>
        </w:rPr>
        <w:t>/2</w:t>
      </w:r>
      <w:r w:rsidR="00BE0057">
        <w:rPr>
          <w:rFonts w:cs="Arial"/>
          <w:b/>
          <w:bCs/>
          <w:color w:val="111A51"/>
          <w:sz w:val="48"/>
          <w:szCs w:val="24"/>
        </w:rPr>
        <w:t>8</w:t>
      </w:r>
    </w:p>
    <w:p w14:paraId="15491DAC" w14:textId="1AB8E065" w:rsidR="007965FA" w:rsidRDefault="007965FA" w:rsidP="00C85208">
      <w:pPr>
        <w:widowControl w:val="0"/>
        <w:rPr>
          <w:rFonts w:cs="Arial"/>
          <w:color w:val="111A51"/>
        </w:rPr>
      </w:pPr>
    </w:p>
    <w:p w14:paraId="58E38A8B" w14:textId="77777777" w:rsidR="00216543" w:rsidRDefault="00216543" w:rsidP="00C85208">
      <w:pPr>
        <w:widowControl w:val="0"/>
        <w:rPr>
          <w:rFonts w:cs="Arial"/>
          <w:color w:val="111A51"/>
        </w:rPr>
      </w:pPr>
    </w:p>
    <w:p w14:paraId="33C1A445" w14:textId="77777777" w:rsidR="00216543" w:rsidRPr="00831EF7" w:rsidRDefault="00216543" w:rsidP="00C85208">
      <w:pPr>
        <w:widowControl w:val="0"/>
        <w:rPr>
          <w:rFonts w:cs="Arial"/>
          <w:color w:val="111A51"/>
        </w:rPr>
      </w:pPr>
    </w:p>
    <w:p w14:paraId="638017A4" w14:textId="72E2174A" w:rsidR="007965FA" w:rsidRPr="00831EF7" w:rsidRDefault="007965FA" w:rsidP="00C85208">
      <w:pPr>
        <w:widowControl w:val="0"/>
        <w:rPr>
          <w:rFonts w:cs="Arial"/>
          <w:color w:val="111A51"/>
        </w:rPr>
      </w:pPr>
    </w:p>
    <w:p w14:paraId="66A46E30" w14:textId="4D240E77" w:rsidR="00C85208" w:rsidRPr="00831EF7" w:rsidRDefault="00C85208" w:rsidP="00C85208">
      <w:pPr>
        <w:widowControl w:val="0"/>
        <w:rPr>
          <w:rFonts w:cs="Arial"/>
          <w:color w:val="111A51"/>
        </w:rPr>
      </w:pPr>
    </w:p>
    <w:p w14:paraId="5277B129" w14:textId="00B5878C" w:rsidR="00C85208" w:rsidRPr="00831EF7" w:rsidRDefault="00C85208" w:rsidP="00C85208">
      <w:pPr>
        <w:widowControl w:val="0"/>
        <w:rPr>
          <w:rFonts w:cs="Arial"/>
          <w:color w:val="111A51"/>
        </w:rPr>
      </w:pPr>
    </w:p>
    <w:p w14:paraId="4F1DB9DC" w14:textId="42700903" w:rsidR="00BA315A" w:rsidRPr="00831EF7" w:rsidRDefault="00BA315A" w:rsidP="00C85208">
      <w:pPr>
        <w:widowControl w:val="0"/>
        <w:rPr>
          <w:rFonts w:cs="Arial"/>
          <w:color w:val="111A51"/>
        </w:rPr>
      </w:pPr>
    </w:p>
    <w:p w14:paraId="5F168018" w14:textId="77777777" w:rsidR="00BA315A" w:rsidRPr="00831EF7" w:rsidRDefault="00BA315A" w:rsidP="00C85208">
      <w:pPr>
        <w:widowControl w:val="0"/>
        <w:rPr>
          <w:rFonts w:cs="Arial"/>
          <w:color w:val="111A51"/>
        </w:rPr>
      </w:pPr>
    </w:p>
    <w:p w14:paraId="6E30EB10" w14:textId="65B6B966" w:rsidR="00C85208" w:rsidRPr="00831EF7" w:rsidRDefault="00C85208" w:rsidP="00C85208">
      <w:pPr>
        <w:widowControl w:val="0"/>
        <w:rPr>
          <w:rFonts w:cs="Arial"/>
          <w:color w:val="111A51"/>
        </w:rPr>
      </w:pPr>
    </w:p>
    <w:p w14:paraId="2DF3702C" w14:textId="7A45DE06" w:rsidR="00C85208" w:rsidRPr="00831EF7" w:rsidRDefault="00C85208" w:rsidP="00C85208">
      <w:pPr>
        <w:widowControl w:val="0"/>
        <w:rPr>
          <w:rFonts w:cs="Arial"/>
          <w:color w:val="111A51"/>
        </w:rPr>
      </w:pPr>
    </w:p>
    <w:p w14:paraId="65639200" w14:textId="30C1149E" w:rsidR="00004A25" w:rsidRPr="00831EF7" w:rsidRDefault="008D6359" w:rsidP="00004A25">
      <w:pPr>
        <w:widowControl w:val="0"/>
        <w:jc w:val="center"/>
        <w:rPr>
          <w:rStyle w:val="normaltextrun"/>
          <w:rFonts w:cs="Arial"/>
          <w:b/>
          <w:bCs/>
          <w:i/>
          <w:iCs/>
          <w:color w:val="111A51"/>
          <w:sz w:val="36"/>
          <w:szCs w:val="36"/>
          <w:shd w:val="clear" w:color="auto" w:fill="FFFFFF"/>
          <w:lang w:val="en-US"/>
        </w:rPr>
      </w:pPr>
      <w:r w:rsidRPr="00831EF7">
        <w:rPr>
          <w:rStyle w:val="normaltextrun"/>
          <w:rFonts w:cs="Arial"/>
          <w:b/>
          <w:bCs/>
          <w:i/>
          <w:iCs/>
          <w:color w:val="111A51"/>
          <w:sz w:val="36"/>
          <w:szCs w:val="36"/>
          <w:shd w:val="clear" w:color="auto" w:fill="FFFFFF"/>
          <w:lang w:val="en-US"/>
        </w:rPr>
        <w:t>E</w:t>
      </w:r>
      <w:r w:rsidR="0037628B" w:rsidRPr="00831EF7">
        <w:rPr>
          <w:rStyle w:val="normaltextrun"/>
          <w:rFonts w:cs="Arial"/>
          <w:b/>
          <w:bCs/>
          <w:i/>
          <w:iCs/>
          <w:color w:val="111A51"/>
          <w:sz w:val="36"/>
          <w:szCs w:val="36"/>
          <w:shd w:val="clear" w:color="auto" w:fill="FFFFFF"/>
          <w:lang w:val="en-US"/>
        </w:rPr>
        <w:t>very individual is in a great school.</w:t>
      </w:r>
    </w:p>
    <w:p w14:paraId="7A40D114" w14:textId="23A1EABF" w:rsidR="008D6359" w:rsidRPr="00831EF7" w:rsidRDefault="008D6359" w:rsidP="00BA315A">
      <w:pPr>
        <w:widowControl w:val="0"/>
        <w:rPr>
          <w:rStyle w:val="normaltextrun"/>
          <w:rFonts w:cs="Arial"/>
          <w:color w:val="111A51"/>
          <w:shd w:val="clear" w:color="auto" w:fill="FFFFFF"/>
          <w:lang w:val="en-US"/>
        </w:rPr>
      </w:pPr>
    </w:p>
    <w:p w14:paraId="15B76C3E" w14:textId="6B1EBF03" w:rsidR="008D6359" w:rsidRPr="00831EF7" w:rsidRDefault="008D6359" w:rsidP="00BA315A">
      <w:pPr>
        <w:widowControl w:val="0"/>
        <w:rPr>
          <w:rFonts w:cs="Arial"/>
          <w:color w:val="111A51"/>
        </w:rPr>
      </w:pPr>
    </w:p>
    <w:p w14:paraId="1592B57A" w14:textId="77777777" w:rsidR="00BA315A" w:rsidRPr="00831EF7" w:rsidRDefault="00BA315A" w:rsidP="00BA315A">
      <w:pPr>
        <w:widowControl w:val="0"/>
        <w:rPr>
          <w:rFonts w:cs="Arial"/>
          <w:color w:val="111A51"/>
        </w:rPr>
      </w:pPr>
    </w:p>
    <w:p w14:paraId="2CE2F262" w14:textId="6B7FF33B" w:rsidR="007F7013" w:rsidRDefault="007F7013" w:rsidP="06B128CB">
      <w:pPr>
        <w:widowControl w:val="0"/>
        <w:rPr>
          <w:rFonts w:cs="Arial"/>
          <w:color w:val="111A51"/>
        </w:rPr>
      </w:pPr>
    </w:p>
    <w:p w14:paraId="11527086" w14:textId="77777777" w:rsidR="00EB384C" w:rsidRDefault="00EB384C" w:rsidP="00C85208">
      <w:pPr>
        <w:widowControl w:val="0"/>
        <w:rPr>
          <w:rFonts w:cs="Arial"/>
          <w:color w:val="111A51"/>
        </w:rPr>
      </w:pPr>
    </w:p>
    <w:p w14:paraId="3805623F" w14:textId="77777777" w:rsidR="00EB384C" w:rsidRPr="00831EF7" w:rsidRDefault="00EB384C" w:rsidP="00C85208">
      <w:pPr>
        <w:widowControl w:val="0"/>
        <w:rPr>
          <w:rFonts w:cs="Arial"/>
          <w:color w:val="111A51"/>
        </w:rPr>
      </w:pPr>
    </w:p>
    <w:p w14:paraId="2F1F906A" w14:textId="68F400CE" w:rsidR="00BA315A" w:rsidRDefault="00BA315A" w:rsidP="00C85208">
      <w:pPr>
        <w:widowControl w:val="0"/>
        <w:rPr>
          <w:rFonts w:cs="Arial"/>
          <w:color w:val="111A51"/>
        </w:rPr>
      </w:pPr>
    </w:p>
    <w:p w14:paraId="78710B18" w14:textId="77777777" w:rsidR="00FD3480" w:rsidRPr="00831EF7" w:rsidRDefault="00FD3480" w:rsidP="00C85208">
      <w:pPr>
        <w:widowControl w:val="0"/>
        <w:rPr>
          <w:rFonts w:cs="Arial"/>
          <w:color w:val="111A51"/>
        </w:rPr>
      </w:pPr>
    </w:p>
    <w:p w14:paraId="73CFD7EB" w14:textId="77777777" w:rsidR="00BA315A" w:rsidRPr="00831EF7" w:rsidRDefault="00BA315A" w:rsidP="00C85208">
      <w:pPr>
        <w:widowControl w:val="0"/>
        <w:rPr>
          <w:rFonts w:cs="Arial"/>
          <w:color w:val="111A51"/>
        </w:rPr>
      </w:pPr>
    </w:p>
    <w:p w14:paraId="4BF6C154" w14:textId="77777777" w:rsidR="0037652E" w:rsidRPr="00831EF7" w:rsidRDefault="0037652E" w:rsidP="00C85208">
      <w:pPr>
        <w:widowControl w:val="0"/>
        <w:rPr>
          <w:rFonts w:cs="Arial"/>
          <w:color w:val="111A51"/>
        </w:rPr>
      </w:pPr>
    </w:p>
    <w:p w14:paraId="5E468EC5" w14:textId="6675E66A" w:rsidR="00C85208" w:rsidRPr="00EB384C" w:rsidRDefault="00C85208" w:rsidP="00C85208">
      <w:pPr>
        <w:widowControl w:val="0"/>
        <w:rPr>
          <w:rFonts w:cs="Arial"/>
          <w:b/>
          <w:bCs/>
          <w:color w:val="FF0000"/>
        </w:rPr>
      </w:pPr>
      <w:r w:rsidRPr="00831EF7">
        <w:rPr>
          <w:rFonts w:cs="Arial"/>
          <w:b/>
          <w:bCs/>
          <w:color w:val="111A51"/>
        </w:rPr>
        <w:t xml:space="preserve">Date </w:t>
      </w:r>
      <w:r w:rsidR="0070474E" w:rsidRPr="00831EF7">
        <w:rPr>
          <w:rFonts w:cs="Arial"/>
          <w:b/>
          <w:bCs/>
          <w:color w:val="111A51"/>
        </w:rPr>
        <w:t>o</w:t>
      </w:r>
      <w:r w:rsidRPr="00831EF7">
        <w:rPr>
          <w:rFonts w:cs="Arial"/>
          <w:b/>
          <w:bCs/>
          <w:color w:val="111A51"/>
        </w:rPr>
        <w:t xml:space="preserve">f last review: </w:t>
      </w:r>
      <w:r w:rsidRPr="00831EF7">
        <w:rPr>
          <w:rFonts w:cs="Arial"/>
          <w:b/>
          <w:bCs/>
          <w:color w:val="111A51"/>
        </w:rPr>
        <w:tab/>
      </w:r>
      <w:r w:rsidR="003B7788">
        <w:rPr>
          <w:rFonts w:cs="Arial"/>
          <w:b/>
          <w:bCs/>
          <w:color w:val="111A51"/>
        </w:rPr>
        <w:t>4</w:t>
      </w:r>
      <w:r w:rsidR="003B7788" w:rsidRPr="003B7788">
        <w:rPr>
          <w:rFonts w:cs="Arial"/>
          <w:b/>
          <w:bCs/>
          <w:color w:val="111A51"/>
          <w:vertAlign w:val="superscript"/>
        </w:rPr>
        <w:t>th</w:t>
      </w:r>
      <w:r w:rsidR="003B7788">
        <w:rPr>
          <w:rFonts w:cs="Arial"/>
          <w:b/>
          <w:bCs/>
          <w:color w:val="111A51"/>
        </w:rPr>
        <w:t xml:space="preserve"> February 2025</w:t>
      </w:r>
    </w:p>
    <w:p w14:paraId="5BC4E59B" w14:textId="026494F8" w:rsidR="00C85208" w:rsidRPr="00831EF7" w:rsidRDefault="00C85208" w:rsidP="00C85208">
      <w:pPr>
        <w:widowControl w:val="0"/>
        <w:rPr>
          <w:rFonts w:cs="Arial"/>
          <w:b/>
          <w:bCs/>
          <w:color w:val="111A51"/>
        </w:rPr>
      </w:pPr>
      <w:r w:rsidRPr="00831EF7">
        <w:rPr>
          <w:rFonts w:cs="Arial"/>
          <w:b/>
          <w:bCs/>
          <w:color w:val="111A51"/>
        </w:rPr>
        <w:t>Approved:</w:t>
      </w:r>
      <w:r w:rsidR="0032291B" w:rsidRPr="00831EF7">
        <w:rPr>
          <w:rFonts w:cs="Arial"/>
          <w:b/>
          <w:bCs/>
          <w:color w:val="111A51"/>
        </w:rPr>
        <w:t xml:space="preserve"> </w:t>
      </w:r>
    </w:p>
    <w:p w14:paraId="168EEE5B" w14:textId="35DD71E6" w:rsidR="00C85208" w:rsidRDefault="00C85208" w:rsidP="00C85208">
      <w:pPr>
        <w:widowControl w:val="0"/>
        <w:rPr>
          <w:rFonts w:cs="Arial"/>
          <w:b/>
          <w:bCs/>
        </w:rPr>
      </w:pPr>
    </w:p>
    <w:tbl>
      <w:tblPr>
        <w:tblStyle w:val="TableGrid"/>
        <w:tblW w:w="0" w:type="auto"/>
        <w:tblLook w:val="04A0" w:firstRow="1" w:lastRow="0" w:firstColumn="1" w:lastColumn="0" w:noHBand="0" w:noVBand="1"/>
      </w:tblPr>
      <w:tblGrid>
        <w:gridCol w:w="4508"/>
        <w:gridCol w:w="4508"/>
      </w:tblGrid>
      <w:tr w:rsidR="0070474E" w14:paraId="473AE87A" w14:textId="77777777" w:rsidTr="002B4C2E">
        <w:tc>
          <w:tcPr>
            <w:tcW w:w="4508" w:type="dxa"/>
            <w:tcBorders>
              <w:top w:val="nil"/>
              <w:left w:val="nil"/>
              <w:bottom w:val="nil"/>
              <w:right w:val="nil"/>
            </w:tcBorders>
          </w:tcPr>
          <w:p w14:paraId="27599D4E" w14:textId="18DAD13C" w:rsidR="0070474E" w:rsidRDefault="00F07D16" w:rsidP="0070474E">
            <w:pPr>
              <w:widowControl w:val="0"/>
              <w:rPr>
                <w:rFonts w:cs="Arial"/>
                <w:b/>
                <w:bCs/>
              </w:rPr>
            </w:pPr>
            <w:hyperlink r:id="rId12" w:history="1">
              <w:r w:rsidRPr="00D1396C">
                <w:rPr>
                  <w:rStyle w:val="Hyperlink"/>
                  <w:rFonts w:cs="Arial"/>
                  <w:b/>
                  <w:bCs/>
                </w:rPr>
                <w:t>www.3-18education.co.uk</w:t>
              </w:r>
            </w:hyperlink>
            <w:r w:rsidR="0070474E">
              <w:rPr>
                <w:rFonts w:cs="Arial"/>
                <w:b/>
                <w:bCs/>
              </w:rPr>
              <w:tab/>
            </w:r>
          </w:p>
        </w:tc>
        <w:tc>
          <w:tcPr>
            <w:tcW w:w="4508" w:type="dxa"/>
            <w:tcBorders>
              <w:top w:val="nil"/>
              <w:left w:val="nil"/>
              <w:bottom w:val="nil"/>
              <w:right w:val="nil"/>
            </w:tcBorders>
          </w:tcPr>
          <w:p w14:paraId="33F48910" w14:textId="6167FEAD" w:rsidR="0070474E" w:rsidRDefault="0070474E" w:rsidP="0070474E">
            <w:pPr>
              <w:widowControl w:val="0"/>
              <w:jc w:val="right"/>
              <w:rPr>
                <w:rFonts w:cs="Arial"/>
                <w:b/>
                <w:bCs/>
              </w:rPr>
            </w:pPr>
          </w:p>
        </w:tc>
      </w:tr>
      <w:tr w:rsidR="00004A25" w14:paraId="376CF397" w14:textId="77777777" w:rsidTr="002B4C2E">
        <w:tc>
          <w:tcPr>
            <w:tcW w:w="4508" w:type="dxa"/>
            <w:tcBorders>
              <w:top w:val="nil"/>
              <w:left w:val="nil"/>
              <w:bottom w:val="nil"/>
              <w:right w:val="nil"/>
            </w:tcBorders>
          </w:tcPr>
          <w:p w14:paraId="256B67C2" w14:textId="77777777" w:rsidR="00004A25" w:rsidRDefault="00004A25" w:rsidP="0070474E">
            <w:pPr>
              <w:widowControl w:val="0"/>
            </w:pPr>
          </w:p>
        </w:tc>
        <w:tc>
          <w:tcPr>
            <w:tcW w:w="4508" w:type="dxa"/>
            <w:tcBorders>
              <w:top w:val="nil"/>
              <w:left w:val="nil"/>
              <w:bottom w:val="nil"/>
              <w:right w:val="nil"/>
            </w:tcBorders>
          </w:tcPr>
          <w:p w14:paraId="2478554B" w14:textId="77777777" w:rsidR="00004A25" w:rsidRDefault="00004A25" w:rsidP="0070474E">
            <w:pPr>
              <w:widowControl w:val="0"/>
              <w:jc w:val="right"/>
            </w:pPr>
          </w:p>
        </w:tc>
      </w:tr>
    </w:tbl>
    <w:p w14:paraId="5F907076" w14:textId="77777777" w:rsidR="00BE0057" w:rsidRDefault="00BE0057" w:rsidP="00C8303F">
      <w:pPr>
        <w:rPr>
          <w:rFonts w:cs="Arial"/>
          <w:b/>
          <w:bCs/>
          <w:sz w:val="24"/>
          <w:szCs w:val="24"/>
        </w:rPr>
      </w:pPr>
    </w:p>
    <w:p w14:paraId="39114338" w14:textId="77777777" w:rsidR="00BE0057" w:rsidRDefault="00BE0057" w:rsidP="00C8303F">
      <w:pPr>
        <w:rPr>
          <w:rFonts w:cs="Arial"/>
          <w:b/>
          <w:bCs/>
          <w:sz w:val="24"/>
          <w:szCs w:val="24"/>
        </w:rPr>
      </w:pPr>
    </w:p>
    <w:p w14:paraId="220CC8DF" w14:textId="77777777" w:rsidR="00BE0057" w:rsidRDefault="00BE0057" w:rsidP="00C8303F">
      <w:pPr>
        <w:rPr>
          <w:rFonts w:cs="Arial"/>
          <w:b/>
          <w:bCs/>
          <w:sz w:val="24"/>
          <w:szCs w:val="24"/>
        </w:rPr>
      </w:pPr>
    </w:p>
    <w:p w14:paraId="3852EC15" w14:textId="77777777" w:rsidR="00BE0057" w:rsidRDefault="00BE0057" w:rsidP="00C8303F">
      <w:pPr>
        <w:rPr>
          <w:rFonts w:cs="Arial"/>
          <w:b/>
          <w:bCs/>
          <w:sz w:val="24"/>
          <w:szCs w:val="24"/>
        </w:rPr>
      </w:pPr>
    </w:p>
    <w:p w14:paraId="0A6E2140" w14:textId="5F82CF2D" w:rsidR="00C8303F" w:rsidRPr="00181345" w:rsidRDefault="00DD3962" w:rsidP="00C8303F">
      <w:pPr>
        <w:rPr>
          <w:rFonts w:cs="Arial"/>
          <w:b/>
          <w:bCs/>
          <w:sz w:val="24"/>
          <w:szCs w:val="24"/>
        </w:rPr>
      </w:pPr>
      <w:r w:rsidRPr="00181345">
        <w:rPr>
          <w:rFonts w:cs="Arial"/>
          <w:b/>
          <w:bCs/>
          <w:sz w:val="24"/>
          <w:szCs w:val="24"/>
        </w:rPr>
        <w:t>Contents</w:t>
      </w:r>
    </w:p>
    <w:p w14:paraId="751862B3" w14:textId="6D93C3FE" w:rsidR="00C8303F" w:rsidRDefault="00C8303F" w:rsidP="00F45C71">
      <w:pPr>
        <w:rPr>
          <w:rFonts w:asciiTheme="minorHAnsi" w:hAnsiTheme="minorHAnsi" w:cstheme="minorHAnsi"/>
          <w:b/>
        </w:rPr>
      </w:pPr>
    </w:p>
    <w:p w14:paraId="7A882647" w14:textId="617929ED" w:rsidR="00AA2266" w:rsidRDefault="00EE73BC">
      <w:pPr>
        <w:pStyle w:val="TOC1"/>
        <w:tabs>
          <w:tab w:val="right" w:leader="dot" w:pos="9628"/>
        </w:tabs>
        <w:rPr>
          <w:rFonts w:asciiTheme="minorHAnsi" w:eastAsiaTheme="minorEastAsia" w:hAnsiTheme="minorHAnsi" w:cstheme="minorBidi"/>
          <w:noProof/>
          <w:kern w:val="2"/>
          <w:szCs w:val="24"/>
          <w:lang w:eastAsia="en-GB"/>
          <w14:ligatures w14:val="standardContextual"/>
        </w:rPr>
      </w:pPr>
      <w:r>
        <w:rPr>
          <w:rFonts w:asciiTheme="minorHAnsi" w:hAnsiTheme="minorHAnsi" w:cstheme="minorHAnsi"/>
          <w:b/>
        </w:rPr>
        <w:fldChar w:fldCharType="begin"/>
      </w:r>
      <w:r>
        <w:rPr>
          <w:rFonts w:asciiTheme="minorHAnsi" w:hAnsiTheme="minorHAnsi" w:cstheme="minorHAnsi"/>
          <w:b/>
        </w:rPr>
        <w:instrText xml:space="preserve"> TOC \h \z \t "Heading Pol,1,Heading Pol 2,2" </w:instrText>
      </w:r>
      <w:r>
        <w:rPr>
          <w:rFonts w:asciiTheme="minorHAnsi" w:hAnsiTheme="minorHAnsi" w:cstheme="minorHAnsi"/>
          <w:b/>
        </w:rPr>
        <w:fldChar w:fldCharType="separate"/>
      </w:r>
      <w:hyperlink w:anchor="_Toc180066695" w:history="1">
        <w:r w:rsidR="00AA2266" w:rsidRPr="00D10807">
          <w:rPr>
            <w:rStyle w:val="Hyperlink"/>
            <w:noProof/>
          </w:rPr>
          <w:t>Introduction</w:t>
        </w:r>
        <w:r w:rsidR="00AA2266">
          <w:rPr>
            <w:noProof/>
            <w:webHidden/>
          </w:rPr>
          <w:tab/>
        </w:r>
        <w:r w:rsidR="00AA2266">
          <w:rPr>
            <w:noProof/>
            <w:webHidden/>
          </w:rPr>
          <w:fldChar w:fldCharType="begin"/>
        </w:r>
        <w:r w:rsidR="00AA2266">
          <w:rPr>
            <w:noProof/>
            <w:webHidden/>
          </w:rPr>
          <w:instrText xml:space="preserve"> PAGEREF _Toc180066695 \h </w:instrText>
        </w:r>
        <w:r w:rsidR="00AA2266">
          <w:rPr>
            <w:noProof/>
            <w:webHidden/>
          </w:rPr>
        </w:r>
        <w:r w:rsidR="00AA2266">
          <w:rPr>
            <w:noProof/>
            <w:webHidden/>
          </w:rPr>
          <w:fldChar w:fldCharType="separate"/>
        </w:r>
        <w:r w:rsidR="00CC2683">
          <w:rPr>
            <w:noProof/>
            <w:webHidden/>
          </w:rPr>
          <w:t>4</w:t>
        </w:r>
        <w:r w:rsidR="00AA2266">
          <w:rPr>
            <w:noProof/>
            <w:webHidden/>
          </w:rPr>
          <w:fldChar w:fldCharType="end"/>
        </w:r>
      </w:hyperlink>
    </w:p>
    <w:p w14:paraId="54317B96" w14:textId="3DD07805"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696" w:history="1">
        <w:r w:rsidRPr="00D10807">
          <w:rPr>
            <w:rStyle w:val="Hyperlink"/>
            <w:noProof/>
          </w:rPr>
          <w:t>Guiding principles governing the admissions arrangements</w:t>
        </w:r>
        <w:r>
          <w:rPr>
            <w:noProof/>
            <w:webHidden/>
          </w:rPr>
          <w:tab/>
        </w:r>
        <w:r>
          <w:rPr>
            <w:noProof/>
            <w:webHidden/>
          </w:rPr>
          <w:fldChar w:fldCharType="begin"/>
        </w:r>
        <w:r>
          <w:rPr>
            <w:noProof/>
            <w:webHidden/>
          </w:rPr>
          <w:instrText xml:space="preserve"> PAGEREF _Toc180066696 \h </w:instrText>
        </w:r>
        <w:r>
          <w:rPr>
            <w:noProof/>
            <w:webHidden/>
          </w:rPr>
        </w:r>
        <w:r>
          <w:rPr>
            <w:noProof/>
            <w:webHidden/>
          </w:rPr>
          <w:fldChar w:fldCharType="separate"/>
        </w:r>
        <w:r w:rsidR="00CC2683">
          <w:rPr>
            <w:noProof/>
            <w:webHidden/>
          </w:rPr>
          <w:t>4</w:t>
        </w:r>
        <w:r>
          <w:rPr>
            <w:noProof/>
            <w:webHidden/>
          </w:rPr>
          <w:fldChar w:fldCharType="end"/>
        </w:r>
      </w:hyperlink>
    </w:p>
    <w:p w14:paraId="095F04D5" w14:textId="6BDF398A"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697" w:history="1">
        <w:r w:rsidRPr="00D10807">
          <w:rPr>
            <w:rStyle w:val="Hyperlink"/>
            <w:noProof/>
          </w:rPr>
          <w:t>Funding Agreement</w:t>
        </w:r>
        <w:r>
          <w:rPr>
            <w:noProof/>
            <w:webHidden/>
          </w:rPr>
          <w:tab/>
        </w:r>
        <w:r>
          <w:rPr>
            <w:noProof/>
            <w:webHidden/>
          </w:rPr>
          <w:fldChar w:fldCharType="begin"/>
        </w:r>
        <w:r>
          <w:rPr>
            <w:noProof/>
            <w:webHidden/>
          </w:rPr>
          <w:instrText xml:space="preserve"> PAGEREF _Toc180066697 \h </w:instrText>
        </w:r>
        <w:r>
          <w:rPr>
            <w:noProof/>
            <w:webHidden/>
          </w:rPr>
        </w:r>
        <w:r>
          <w:rPr>
            <w:noProof/>
            <w:webHidden/>
          </w:rPr>
          <w:fldChar w:fldCharType="separate"/>
        </w:r>
        <w:r w:rsidR="00CC2683">
          <w:rPr>
            <w:noProof/>
            <w:webHidden/>
          </w:rPr>
          <w:t>4</w:t>
        </w:r>
        <w:r>
          <w:rPr>
            <w:noProof/>
            <w:webHidden/>
          </w:rPr>
          <w:fldChar w:fldCharType="end"/>
        </w:r>
      </w:hyperlink>
    </w:p>
    <w:p w14:paraId="1D4922F7" w14:textId="7988F9B9"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698" w:history="1">
        <w:r w:rsidRPr="00D10807">
          <w:rPr>
            <w:rStyle w:val="Hyperlink"/>
            <w:noProof/>
          </w:rPr>
          <w:t>Role of Shropshire Council</w:t>
        </w:r>
        <w:r>
          <w:rPr>
            <w:noProof/>
            <w:webHidden/>
          </w:rPr>
          <w:tab/>
        </w:r>
        <w:r>
          <w:rPr>
            <w:noProof/>
            <w:webHidden/>
          </w:rPr>
          <w:fldChar w:fldCharType="begin"/>
        </w:r>
        <w:r>
          <w:rPr>
            <w:noProof/>
            <w:webHidden/>
          </w:rPr>
          <w:instrText xml:space="preserve"> PAGEREF _Toc180066698 \h </w:instrText>
        </w:r>
        <w:r>
          <w:rPr>
            <w:noProof/>
            <w:webHidden/>
          </w:rPr>
        </w:r>
        <w:r>
          <w:rPr>
            <w:noProof/>
            <w:webHidden/>
          </w:rPr>
          <w:fldChar w:fldCharType="separate"/>
        </w:r>
        <w:r w:rsidR="00CC2683">
          <w:rPr>
            <w:noProof/>
            <w:webHidden/>
          </w:rPr>
          <w:t>4</w:t>
        </w:r>
        <w:r>
          <w:rPr>
            <w:noProof/>
            <w:webHidden/>
          </w:rPr>
          <w:fldChar w:fldCharType="end"/>
        </w:r>
      </w:hyperlink>
    </w:p>
    <w:p w14:paraId="19CF316E" w14:textId="5476E9A7"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699" w:history="1">
        <w:r w:rsidRPr="00D10807">
          <w:rPr>
            <w:rStyle w:val="Hyperlink"/>
            <w:noProof/>
          </w:rPr>
          <w:t>Published Admissions Number</w:t>
        </w:r>
        <w:r>
          <w:rPr>
            <w:noProof/>
            <w:webHidden/>
          </w:rPr>
          <w:tab/>
        </w:r>
        <w:r>
          <w:rPr>
            <w:noProof/>
            <w:webHidden/>
          </w:rPr>
          <w:fldChar w:fldCharType="begin"/>
        </w:r>
        <w:r>
          <w:rPr>
            <w:noProof/>
            <w:webHidden/>
          </w:rPr>
          <w:instrText xml:space="preserve"> PAGEREF _Toc180066699 \h </w:instrText>
        </w:r>
        <w:r>
          <w:rPr>
            <w:noProof/>
            <w:webHidden/>
          </w:rPr>
        </w:r>
        <w:r>
          <w:rPr>
            <w:noProof/>
            <w:webHidden/>
          </w:rPr>
          <w:fldChar w:fldCharType="separate"/>
        </w:r>
        <w:r w:rsidR="00CC2683">
          <w:rPr>
            <w:noProof/>
            <w:webHidden/>
          </w:rPr>
          <w:t>6</w:t>
        </w:r>
        <w:r>
          <w:rPr>
            <w:noProof/>
            <w:webHidden/>
          </w:rPr>
          <w:fldChar w:fldCharType="end"/>
        </w:r>
      </w:hyperlink>
    </w:p>
    <w:p w14:paraId="3CA7F851" w14:textId="0C9B1A56"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0" w:history="1">
        <w:r w:rsidRPr="00D10807">
          <w:rPr>
            <w:rStyle w:val="Hyperlink"/>
            <w:noProof/>
          </w:rPr>
          <w:t>Reception Year Admissions</w:t>
        </w:r>
        <w:r>
          <w:rPr>
            <w:noProof/>
            <w:webHidden/>
          </w:rPr>
          <w:tab/>
        </w:r>
        <w:r>
          <w:rPr>
            <w:noProof/>
            <w:webHidden/>
          </w:rPr>
          <w:fldChar w:fldCharType="begin"/>
        </w:r>
        <w:r>
          <w:rPr>
            <w:noProof/>
            <w:webHidden/>
          </w:rPr>
          <w:instrText xml:space="preserve"> PAGEREF _Toc180066700 \h </w:instrText>
        </w:r>
        <w:r>
          <w:rPr>
            <w:noProof/>
            <w:webHidden/>
          </w:rPr>
        </w:r>
        <w:r>
          <w:rPr>
            <w:noProof/>
            <w:webHidden/>
          </w:rPr>
          <w:fldChar w:fldCharType="separate"/>
        </w:r>
        <w:r w:rsidR="00CC2683">
          <w:rPr>
            <w:noProof/>
            <w:webHidden/>
          </w:rPr>
          <w:t>6</w:t>
        </w:r>
        <w:r>
          <w:rPr>
            <w:noProof/>
            <w:webHidden/>
          </w:rPr>
          <w:fldChar w:fldCharType="end"/>
        </w:r>
      </w:hyperlink>
    </w:p>
    <w:p w14:paraId="12EE0D7A" w14:textId="10466EC6"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1" w:history="1">
        <w:r w:rsidRPr="00D10807">
          <w:rPr>
            <w:rStyle w:val="Hyperlink"/>
            <w:noProof/>
          </w:rPr>
          <w:t>Year 7 Admissions</w:t>
        </w:r>
        <w:r>
          <w:rPr>
            <w:noProof/>
            <w:webHidden/>
          </w:rPr>
          <w:tab/>
        </w:r>
        <w:r>
          <w:rPr>
            <w:noProof/>
            <w:webHidden/>
          </w:rPr>
          <w:fldChar w:fldCharType="begin"/>
        </w:r>
        <w:r>
          <w:rPr>
            <w:noProof/>
            <w:webHidden/>
          </w:rPr>
          <w:instrText xml:space="preserve"> PAGEREF _Toc180066701 \h </w:instrText>
        </w:r>
        <w:r>
          <w:rPr>
            <w:noProof/>
            <w:webHidden/>
          </w:rPr>
        </w:r>
        <w:r>
          <w:rPr>
            <w:noProof/>
            <w:webHidden/>
          </w:rPr>
          <w:fldChar w:fldCharType="separate"/>
        </w:r>
        <w:r w:rsidR="00CC2683">
          <w:rPr>
            <w:noProof/>
            <w:webHidden/>
          </w:rPr>
          <w:t>6</w:t>
        </w:r>
        <w:r>
          <w:rPr>
            <w:noProof/>
            <w:webHidden/>
          </w:rPr>
          <w:fldChar w:fldCharType="end"/>
        </w:r>
      </w:hyperlink>
    </w:p>
    <w:p w14:paraId="5187B0D3" w14:textId="1DBB35D5"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2" w:history="1">
        <w:r w:rsidRPr="00D10807">
          <w:rPr>
            <w:rStyle w:val="Hyperlink"/>
            <w:noProof/>
          </w:rPr>
          <w:t>Sixth Form Admissions (external students)</w:t>
        </w:r>
        <w:r>
          <w:rPr>
            <w:noProof/>
            <w:webHidden/>
          </w:rPr>
          <w:tab/>
        </w:r>
        <w:r>
          <w:rPr>
            <w:noProof/>
            <w:webHidden/>
          </w:rPr>
          <w:fldChar w:fldCharType="begin"/>
        </w:r>
        <w:r>
          <w:rPr>
            <w:noProof/>
            <w:webHidden/>
          </w:rPr>
          <w:instrText xml:space="preserve"> PAGEREF _Toc180066702 \h </w:instrText>
        </w:r>
        <w:r>
          <w:rPr>
            <w:noProof/>
            <w:webHidden/>
          </w:rPr>
        </w:r>
        <w:r>
          <w:rPr>
            <w:noProof/>
            <w:webHidden/>
          </w:rPr>
          <w:fldChar w:fldCharType="separate"/>
        </w:r>
        <w:r w:rsidR="00CC2683">
          <w:rPr>
            <w:noProof/>
            <w:webHidden/>
          </w:rPr>
          <w:t>6</w:t>
        </w:r>
        <w:r>
          <w:rPr>
            <w:noProof/>
            <w:webHidden/>
          </w:rPr>
          <w:fldChar w:fldCharType="end"/>
        </w:r>
      </w:hyperlink>
    </w:p>
    <w:p w14:paraId="5D976EA2" w14:textId="35F70392"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703" w:history="1">
        <w:r w:rsidRPr="00D10807">
          <w:rPr>
            <w:rStyle w:val="Hyperlink"/>
            <w:noProof/>
          </w:rPr>
          <w:t>Reception Year Admissions</w:t>
        </w:r>
        <w:r>
          <w:rPr>
            <w:noProof/>
            <w:webHidden/>
          </w:rPr>
          <w:tab/>
        </w:r>
        <w:r>
          <w:rPr>
            <w:noProof/>
            <w:webHidden/>
          </w:rPr>
          <w:fldChar w:fldCharType="begin"/>
        </w:r>
        <w:r>
          <w:rPr>
            <w:noProof/>
            <w:webHidden/>
          </w:rPr>
          <w:instrText xml:space="preserve"> PAGEREF _Toc180066703 \h </w:instrText>
        </w:r>
        <w:r>
          <w:rPr>
            <w:noProof/>
            <w:webHidden/>
          </w:rPr>
        </w:r>
        <w:r>
          <w:rPr>
            <w:noProof/>
            <w:webHidden/>
          </w:rPr>
          <w:fldChar w:fldCharType="separate"/>
        </w:r>
        <w:r w:rsidR="00CC2683">
          <w:rPr>
            <w:noProof/>
            <w:webHidden/>
          </w:rPr>
          <w:t>7</w:t>
        </w:r>
        <w:r>
          <w:rPr>
            <w:noProof/>
            <w:webHidden/>
          </w:rPr>
          <w:fldChar w:fldCharType="end"/>
        </w:r>
      </w:hyperlink>
    </w:p>
    <w:p w14:paraId="157C30D8" w14:textId="18B5A939"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4" w:history="1">
        <w:r w:rsidRPr="00D10807">
          <w:rPr>
            <w:rStyle w:val="Hyperlink"/>
            <w:noProof/>
          </w:rPr>
          <w:t>Children with an Education Health and Care Plan</w:t>
        </w:r>
        <w:r>
          <w:rPr>
            <w:noProof/>
            <w:webHidden/>
          </w:rPr>
          <w:tab/>
        </w:r>
        <w:r>
          <w:rPr>
            <w:noProof/>
            <w:webHidden/>
          </w:rPr>
          <w:fldChar w:fldCharType="begin"/>
        </w:r>
        <w:r>
          <w:rPr>
            <w:noProof/>
            <w:webHidden/>
          </w:rPr>
          <w:instrText xml:space="preserve"> PAGEREF _Toc180066704 \h </w:instrText>
        </w:r>
        <w:r>
          <w:rPr>
            <w:noProof/>
            <w:webHidden/>
          </w:rPr>
        </w:r>
        <w:r>
          <w:rPr>
            <w:noProof/>
            <w:webHidden/>
          </w:rPr>
          <w:fldChar w:fldCharType="separate"/>
        </w:r>
        <w:r w:rsidR="00CC2683">
          <w:rPr>
            <w:noProof/>
            <w:webHidden/>
          </w:rPr>
          <w:t>7</w:t>
        </w:r>
        <w:r>
          <w:rPr>
            <w:noProof/>
            <w:webHidden/>
          </w:rPr>
          <w:fldChar w:fldCharType="end"/>
        </w:r>
      </w:hyperlink>
    </w:p>
    <w:p w14:paraId="586A88D6" w14:textId="349411AE"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5" w:history="1">
        <w:r w:rsidRPr="00D10807">
          <w:rPr>
            <w:rStyle w:val="Hyperlink"/>
            <w:noProof/>
          </w:rPr>
          <w:t>Oversubscription Criteria</w:t>
        </w:r>
        <w:r>
          <w:rPr>
            <w:noProof/>
            <w:webHidden/>
          </w:rPr>
          <w:tab/>
        </w:r>
        <w:r>
          <w:rPr>
            <w:noProof/>
            <w:webHidden/>
          </w:rPr>
          <w:fldChar w:fldCharType="begin"/>
        </w:r>
        <w:r>
          <w:rPr>
            <w:noProof/>
            <w:webHidden/>
          </w:rPr>
          <w:instrText xml:space="preserve"> PAGEREF _Toc180066705 \h </w:instrText>
        </w:r>
        <w:r>
          <w:rPr>
            <w:noProof/>
            <w:webHidden/>
          </w:rPr>
        </w:r>
        <w:r>
          <w:rPr>
            <w:noProof/>
            <w:webHidden/>
          </w:rPr>
          <w:fldChar w:fldCharType="separate"/>
        </w:r>
        <w:r w:rsidR="00CC2683">
          <w:rPr>
            <w:noProof/>
            <w:webHidden/>
          </w:rPr>
          <w:t>7</w:t>
        </w:r>
        <w:r>
          <w:rPr>
            <w:noProof/>
            <w:webHidden/>
          </w:rPr>
          <w:fldChar w:fldCharType="end"/>
        </w:r>
      </w:hyperlink>
    </w:p>
    <w:p w14:paraId="0A1066B1" w14:textId="02FC26C4"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706" w:history="1">
        <w:r w:rsidRPr="00D10807">
          <w:rPr>
            <w:rStyle w:val="Hyperlink"/>
            <w:noProof/>
          </w:rPr>
          <w:t>Year 7 Admissions</w:t>
        </w:r>
        <w:r>
          <w:rPr>
            <w:noProof/>
            <w:webHidden/>
          </w:rPr>
          <w:tab/>
        </w:r>
        <w:r>
          <w:rPr>
            <w:noProof/>
            <w:webHidden/>
          </w:rPr>
          <w:fldChar w:fldCharType="begin"/>
        </w:r>
        <w:r>
          <w:rPr>
            <w:noProof/>
            <w:webHidden/>
          </w:rPr>
          <w:instrText xml:space="preserve"> PAGEREF _Toc180066706 \h </w:instrText>
        </w:r>
        <w:r>
          <w:rPr>
            <w:noProof/>
            <w:webHidden/>
          </w:rPr>
        </w:r>
        <w:r>
          <w:rPr>
            <w:noProof/>
            <w:webHidden/>
          </w:rPr>
          <w:fldChar w:fldCharType="separate"/>
        </w:r>
        <w:r w:rsidR="00CC2683">
          <w:rPr>
            <w:noProof/>
            <w:webHidden/>
          </w:rPr>
          <w:t>9</w:t>
        </w:r>
        <w:r>
          <w:rPr>
            <w:noProof/>
            <w:webHidden/>
          </w:rPr>
          <w:fldChar w:fldCharType="end"/>
        </w:r>
      </w:hyperlink>
    </w:p>
    <w:p w14:paraId="32404BD3" w14:textId="1314BA06"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7" w:history="1">
        <w:r w:rsidRPr="00D10807">
          <w:rPr>
            <w:rStyle w:val="Hyperlink"/>
            <w:noProof/>
          </w:rPr>
          <w:t>St Martins School Year 7 Admissions</w:t>
        </w:r>
        <w:r>
          <w:rPr>
            <w:noProof/>
            <w:webHidden/>
          </w:rPr>
          <w:tab/>
        </w:r>
        <w:r>
          <w:rPr>
            <w:noProof/>
            <w:webHidden/>
          </w:rPr>
          <w:fldChar w:fldCharType="begin"/>
        </w:r>
        <w:r>
          <w:rPr>
            <w:noProof/>
            <w:webHidden/>
          </w:rPr>
          <w:instrText xml:space="preserve"> PAGEREF _Toc180066707 \h </w:instrText>
        </w:r>
        <w:r>
          <w:rPr>
            <w:noProof/>
            <w:webHidden/>
          </w:rPr>
        </w:r>
        <w:r>
          <w:rPr>
            <w:noProof/>
            <w:webHidden/>
          </w:rPr>
          <w:fldChar w:fldCharType="separate"/>
        </w:r>
        <w:r w:rsidR="00CC2683">
          <w:rPr>
            <w:noProof/>
            <w:webHidden/>
          </w:rPr>
          <w:t>9</w:t>
        </w:r>
        <w:r>
          <w:rPr>
            <w:noProof/>
            <w:webHidden/>
          </w:rPr>
          <w:fldChar w:fldCharType="end"/>
        </w:r>
      </w:hyperlink>
    </w:p>
    <w:p w14:paraId="67A9A7FB" w14:textId="05A35855"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8" w:history="1">
        <w:r w:rsidRPr="00D10807">
          <w:rPr>
            <w:rStyle w:val="Hyperlink"/>
            <w:noProof/>
          </w:rPr>
          <w:t>The Thomas Adams School Year 7 Admissions</w:t>
        </w:r>
        <w:r>
          <w:rPr>
            <w:noProof/>
            <w:webHidden/>
          </w:rPr>
          <w:tab/>
        </w:r>
        <w:r>
          <w:rPr>
            <w:noProof/>
            <w:webHidden/>
          </w:rPr>
          <w:fldChar w:fldCharType="begin"/>
        </w:r>
        <w:r>
          <w:rPr>
            <w:noProof/>
            <w:webHidden/>
          </w:rPr>
          <w:instrText xml:space="preserve"> PAGEREF _Toc180066708 \h </w:instrText>
        </w:r>
        <w:r>
          <w:rPr>
            <w:noProof/>
            <w:webHidden/>
          </w:rPr>
        </w:r>
        <w:r>
          <w:rPr>
            <w:noProof/>
            <w:webHidden/>
          </w:rPr>
          <w:fldChar w:fldCharType="separate"/>
        </w:r>
        <w:r w:rsidR="00CC2683">
          <w:rPr>
            <w:noProof/>
            <w:webHidden/>
          </w:rPr>
          <w:t>9</w:t>
        </w:r>
        <w:r>
          <w:rPr>
            <w:noProof/>
            <w:webHidden/>
          </w:rPr>
          <w:fldChar w:fldCharType="end"/>
        </w:r>
      </w:hyperlink>
    </w:p>
    <w:p w14:paraId="729E2937" w14:textId="66DCE07B"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09" w:history="1">
        <w:r w:rsidRPr="00D10807">
          <w:rPr>
            <w:rStyle w:val="Hyperlink"/>
            <w:noProof/>
          </w:rPr>
          <w:t>Children with an Education Health and Care Plan</w:t>
        </w:r>
        <w:r>
          <w:rPr>
            <w:noProof/>
            <w:webHidden/>
          </w:rPr>
          <w:tab/>
        </w:r>
        <w:r>
          <w:rPr>
            <w:noProof/>
            <w:webHidden/>
          </w:rPr>
          <w:fldChar w:fldCharType="begin"/>
        </w:r>
        <w:r>
          <w:rPr>
            <w:noProof/>
            <w:webHidden/>
          </w:rPr>
          <w:instrText xml:space="preserve"> PAGEREF _Toc180066709 \h </w:instrText>
        </w:r>
        <w:r>
          <w:rPr>
            <w:noProof/>
            <w:webHidden/>
          </w:rPr>
        </w:r>
        <w:r>
          <w:rPr>
            <w:noProof/>
            <w:webHidden/>
          </w:rPr>
          <w:fldChar w:fldCharType="separate"/>
        </w:r>
        <w:r w:rsidR="00CC2683">
          <w:rPr>
            <w:noProof/>
            <w:webHidden/>
          </w:rPr>
          <w:t>9</w:t>
        </w:r>
        <w:r>
          <w:rPr>
            <w:noProof/>
            <w:webHidden/>
          </w:rPr>
          <w:fldChar w:fldCharType="end"/>
        </w:r>
      </w:hyperlink>
    </w:p>
    <w:p w14:paraId="38A00570" w14:textId="0F924780"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0" w:history="1">
        <w:r w:rsidRPr="00D10807">
          <w:rPr>
            <w:rStyle w:val="Hyperlink"/>
            <w:noProof/>
          </w:rPr>
          <w:t>Oversubscription Criteria</w:t>
        </w:r>
        <w:r>
          <w:rPr>
            <w:noProof/>
            <w:webHidden/>
          </w:rPr>
          <w:tab/>
        </w:r>
        <w:r>
          <w:rPr>
            <w:noProof/>
            <w:webHidden/>
          </w:rPr>
          <w:fldChar w:fldCharType="begin"/>
        </w:r>
        <w:r>
          <w:rPr>
            <w:noProof/>
            <w:webHidden/>
          </w:rPr>
          <w:instrText xml:space="preserve"> PAGEREF _Toc180066710 \h </w:instrText>
        </w:r>
        <w:r>
          <w:rPr>
            <w:noProof/>
            <w:webHidden/>
          </w:rPr>
        </w:r>
        <w:r>
          <w:rPr>
            <w:noProof/>
            <w:webHidden/>
          </w:rPr>
          <w:fldChar w:fldCharType="separate"/>
        </w:r>
        <w:r w:rsidR="00CC2683">
          <w:rPr>
            <w:noProof/>
            <w:webHidden/>
          </w:rPr>
          <w:t>9</w:t>
        </w:r>
        <w:r>
          <w:rPr>
            <w:noProof/>
            <w:webHidden/>
          </w:rPr>
          <w:fldChar w:fldCharType="end"/>
        </w:r>
      </w:hyperlink>
    </w:p>
    <w:p w14:paraId="6DFD673C" w14:textId="6423D0F6"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711" w:history="1">
        <w:r w:rsidRPr="00D10807">
          <w:rPr>
            <w:rStyle w:val="Hyperlink"/>
            <w:noProof/>
          </w:rPr>
          <w:t>Notes to the Oversubscription Criteria</w:t>
        </w:r>
        <w:r>
          <w:rPr>
            <w:noProof/>
            <w:webHidden/>
          </w:rPr>
          <w:tab/>
        </w:r>
        <w:r>
          <w:rPr>
            <w:noProof/>
            <w:webHidden/>
          </w:rPr>
          <w:fldChar w:fldCharType="begin"/>
        </w:r>
        <w:r>
          <w:rPr>
            <w:noProof/>
            <w:webHidden/>
          </w:rPr>
          <w:instrText xml:space="preserve"> PAGEREF _Toc180066711 \h </w:instrText>
        </w:r>
        <w:r>
          <w:rPr>
            <w:noProof/>
            <w:webHidden/>
          </w:rPr>
        </w:r>
        <w:r>
          <w:rPr>
            <w:noProof/>
            <w:webHidden/>
          </w:rPr>
          <w:fldChar w:fldCharType="separate"/>
        </w:r>
        <w:r w:rsidR="00CC2683">
          <w:rPr>
            <w:noProof/>
            <w:webHidden/>
          </w:rPr>
          <w:t>12</w:t>
        </w:r>
        <w:r>
          <w:rPr>
            <w:noProof/>
            <w:webHidden/>
          </w:rPr>
          <w:fldChar w:fldCharType="end"/>
        </w:r>
      </w:hyperlink>
    </w:p>
    <w:p w14:paraId="2D6E68ED" w14:textId="22691AF9"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2" w:history="1">
        <w:r w:rsidRPr="00D10807">
          <w:rPr>
            <w:rStyle w:val="Hyperlink"/>
            <w:noProof/>
          </w:rPr>
          <w:t>Catchment area</w:t>
        </w:r>
        <w:r>
          <w:rPr>
            <w:noProof/>
            <w:webHidden/>
          </w:rPr>
          <w:tab/>
        </w:r>
        <w:r>
          <w:rPr>
            <w:noProof/>
            <w:webHidden/>
          </w:rPr>
          <w:fldChar w:fldCharType="begin"/>
        </w:r>
        <w:r>
          <w:rPr>
            <w:noProof/>
            <w:webHidden/>
          </w:rPr>
          <w:instrText xml:space="preserve"> PAGEREF _Toc180066712 \h </w:instrText>
        </w:r>
        <w:r>
          <w:rPr>
            <w:noProof/>
            <w:webHidden/>
          </w:rPr>
        </w:r>
        <w:r>
          <w:rPr>
            <w:noProof/>
            <w:webHidden/>
          </w:rPr>
          <w:fldChar w:fldCharType="separate"/>
        </w:r>
        <w:r w:rsidR="00CC2683">
          <w:rPr>
            <w:noProof/>
            <w:webHidden/>
          </w:rPr>
          <w:t>12</w:t>
        </w:r>
        <w:r>
          <w:rPr>
            <w:noProof/>
            <w:webHidden/>
          </w:rPr>
          <w:fldChar w:fldCharType="end"/>
        </w:r>
      </w:hyperlink>
    </w:p>
    <w:p w14:paraId="7FBC16F3" w14:textId="6F567786"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3" w:history="1">
        <w:r w:rsidRPr="00D10807">
          <w:rPr>
            <w:rStyle w:val="Hyperlink"/>
            <w:noProof/>
          </w:rPr>
          <w:t>Sibling</w:t>
        </w:r>
        <w:r>
          <w:rPr>
            <w:noProof/>
            <w:webHidden/>
          </w:rPr>
          <w:tab/>
        </w:r>
        <w:r>
          <w:rPr>
            <w:noProof/>
            <w:webHidden/>
          </w:rPr>
          <w:fldChar w:fldCharType="begin"/>
        </w:r>
        <w:r>
          <w:rPr>
            <w:noProof/>
            <w:webHidden/>
          </w:rPr>
          <w:instrText xml:space="preserve"> PAGEREF _Toc180066713 \h </w:instrText>
        </w:r>
        <w:r>
          <w:rPr>
            <w:noProof/>
            <w:webHidden/>
          </w:rPr>
        </w:r>
        <w:r>
          <w:rPr>
            <w:noProof/>
            <w:webHidden/>
          </w:rPr>
          <w:fldChar w:fldCharType="separate"/>
        </w:r>
        <w:r w:rsidR="00CC2683">
          <w:rPr>
            <w:noProof/>
            <w:webHidden/>
          </w:rPr>
          <w:t>12</w:t>
        </w:r>
        <w:r>
          <w:rPr>
            <w:noProof/>
            <w:webHidden/>
          </w:rPr>
          <w:fldChar w:fldCharType="end"/>
        </w:r>
      </w:hyperlink>
    </w:p>
    <w:p w14:paraId="6DC953B9" w14:textId="65D5C648"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4" w:history="1">
        <w:r w:rsidRPr="00D10807">
          <w:rPr>
            <w:rStyle w:val="Hyperlink"/>
            <w:noProof/>
          </w:rPr>
          <w:t>Distances from school</w:t>
        </w:r>
        <w:r>
          <w:rPr>
            <w:noProof/>
            <w:webHidden/>
          </w:rPr>
          <w:tab/>
        </w:r>
        <w:r>
          <w:rPr>
            <w:noProof/>
            <w:webHidden/>
          </w:rPr>
          <w:fldChar w:fldCharType="begin"/>
        </w:r>
        <w:r>
          <w:rPr>
            <w:noProof/>
            <w:webHidden/>
          </w:rPr>
          <w:instrText xml:space="preserve"> PAGEREF _Toc180066714 \h </w:instrText>
        </w:r>
        <w:r>
          <w:rPr>
            <w:noProof/>
            <w:webHidden/>
          </w:rPr>
        </w:r>
        <w:r>
          <w:rPr>
            <w:noProof/>
            <w:webHidden/>
          </w:rPr>
          <w:fldChar w:fldCharType="separate"/>
        </w:r>
        <w:r w:rsidR="00CC2683">
          <w:rPr>
            <w:noProof/>
            <w:webHidden/>
          </w:rPr>
          <w:t>12</w:t>
        </w:r>
        <w:r>
          <w:rPr>
            <w:noProof/>
            <w:webHidden/>
          </w:rPr>
          <w:fldChar w:fldCharType="end"/>
        </w:r>
      </w:hyperlink>
    </w:p>
    <w:p w14:paraId="5F9DCC54" w14:textId="7A79ED58"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5" w:history="1">
        <w:r w:rsidRPr="00D10807">
          <w:rPr>
            <w:rStyle w:val="Hyperlink"/>
            <w:noProof/>
            <w:lang w:val="en-US"/>
          </w:rPr>
          <w:t>Equal Priority</w:t>
        </w:r>
        <w:r>
          <w:rPr>
            <w:noProof/>
            <w:webHidden/>
          </w:rPr>
          <w:tab/>
        </w:r>
        <w:r>
          <w:rPr>
            <w:noProof/>
            <w:webHidden/>
          </w:rPr>
          <w:fldChar w:fldCharType="begin"/>
        </w:r>
        <w:r>
          <w:rPr>
            <w:noProof/>
            <w:webHidden/>
          </w:rPr>
          <w:instrText xml:space="preserve"> PAGEREF _Toc180066715 \h </w:instrText>
        </w:r>
        <w:r>
          <w:rPr>
            <w:noProof/>
            <w:webHidden/>
          </w:rPr>
        </w:r>
        <w:r>
          <w:rPr>
            <w:noProof/>
            <w:webHidden/>
          </w:rPr>
          <w:fldChar w:fldCharType="separate"/>
        </w:r>
        <w:r w:rsidR="00CC2683">
          <w:rPr>
            <w:noProof/>
            <w:webHidden/>
          </w:rPr>
          <w:t>12</w:t>
        </w:r>
        <w:r>
          <w:rPr>
            <w:noProof/>
            <w:webHidden/>
          </w:rPr>
          <w:fldChar w:fldCharType="end"/>
        </w:r>
      </w:hyperlink>
    </w:p>
    <w:p w14:paraId="43B4908D" w14:textId="563D1C62"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716" w:history="1">
        <w:r w:rsidRPr="00D10807">
          <w:rPr>
            <w:rStyle w:val="Hyperlink"/>
            <w:noProof/>
          </w:rPr>
          <w:t>General Guidance</w:t>
        </w:r>
        <w:r>
          <w:rPr>
            <w:noProof/>
            <w:webHidden/>
          </w:rPr>
          <w:tab/>
        </w:r>
        <w:r>
          <w:rPr>
            <w:noProof/>
            <w:webHidden/>
          </w:rPr>
          <w:fldChar w:fldCharType="begin"/>
        </w:r>
        <w:r>
          <w:rPr>
            <w:noProof/>
            <w:webHidden/>
          </w:rPr>
          <w:instrText xml:space="preserve"> PAGEREF _Toc180066716 \h </w:instrText>
        </w:r>
        <w:r>
          <w:rPr>
            <w:noProof/>
            <w:webHidden/>
          </w:rPr>
        </w:r>
        <w:r>
          <w:rPr>
            <w:noProof/>
            <w:webHidden/>
          </w:rPr>
          <w:fldChar w:fldCharType="separate"/>
        </w:r>
        <w:r w:rsidR="00CC2683">
          <w:rPr>
            <w:noProof/>
            <w:webHidden/>
          </w:rPr>
          <w:t>13</w:t>
        </w:r>
        <w:r>
          <w:rPr>
            <w:noProof/>
            <w:webHidden/>
          </w:rPr>
          <w:fldChar w:fldCharType="end"/>
        </w:r>
      </w:hyperlink>
    </w:p>
    <w:p w14:paraId="011A497E" w14:textId="45BBF7F3"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7" w:history="1">
        <w:r w:rsidRPr="00D10807">
          <w:rPr>
            <w:rStyle w:val="Hyperlink"/>
            <w:noProof/>
          </w:rPr>
          <w:t>Unsuccessful Applications (primary and secondary)</w:t>
        </w:r>
        <w:r>
          <w:rPr>
            <w:noProof/>
            <w:webHidden/>
          </w:rPr>
          <w:tab/>
        </w:r>
        <w:r>
          <w:rPr>
            <w:noProof/>
            <w:webHidden/>
          </w:rPr>
          <w:fldChar w:fldCharType="begin"/>
        </w:r>
        <w:r>
          <w:rPr>
            <w:noProof/>
            <w:webHidden/>
          </w:rPr>
          <w:instrText xml:space="preserve"> PAGEREF _Toc180066717 \h </w:instrText>
        </w:r>
        <w:r>
          <w:rPr>
            <w:noProof/>
            <w:webHidden/>
          </w:rPr>
        </w:r>
        <w:r>
          <w:rPr>
            <w:noProof/>
            <w:webHidden/>
          </w:rPr>
          <w:fldChar w:fldCharType="separate"/>
        </w:r>
        <w:r w:rsidR="00CC2683">
          <w:rPr>
            <w:noProof/>
            <w:webHidden/>
          </w:rPr>
          <w:t>13</w:t>
        </w:r>
        <w:r>
          <w:rPr>
            <w:noProof/>
            <w:webHidden/>
          </w:rPr>
          <w:fldChar w:fldCharType="end"/>
        </w:r>
      </w:hyperlink>
    </w:p>
    <w:p w14:paraId="68821933" w14:textId="1CAB4BC4"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8" w:history="1">
        <w:r w:rsidRPr="00D10807">
          <w:rPr>
            <w:rStyle w:val="Hyperlink"/>
            <w:noProof/>
          </w:rPr>
          <w:t>Waiting list (primary and secondary)</w:t>
        </w:r>
        <w:r>
          <w:rPr>
            <w:noProof/>
            <w:webHidden/>
          </w:rPr>
          <w:tab/>
        </w:r>
        <w:r>
          <w:rPr>
            <w:noProof/>
            <w:webHidden/>
          </w:rPr>
          <w:fldChar w:fldCharType="begin"/>
        </w:r>
        <w:r>
          <w:rPr>
            <w:noProof/>
            <w:webHidden/>
          </w:rPr>
          <w:instrText xml:space="preserve"> PAGEREF _Toc180066718 \h </w:instrText>
        </w:r>
        <w:r>
          <w:rPr>
            <w:noProof/>
            <w:webHidden/>
          </w:rPr>
        </w:r>
        <w:r>
          <w:rPr>
            <w:noProof/>
            <w:webHidden/>
          </w:rPr>
          <w:fldChar w:fldCharType="separate"/>
        </w:r>
        <w:r w:rsidR="00CC2683">
          <w:rPr>
            <w:noProof/>
            <w:webHidden/>
          </w:rPr>
          <w:t>13</w:t>
        </w:r>
        <w:r>
          <w:rPr>
            <w:noProof/>
            <w:webHidden/>
          </w:rPr>
          <w:fldChar w:fldCharType="end"/>
        </w:r>
      </w:hyperlink>
    </w:p>
    <w:p w14:paraId="620D9CBB" w14:textId="2A6A9EAC"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19" w:history="1">
        <w:r w:rsidRPr="00D10807">
          <w:rPr>
            <w:rStyle w:val="Hyperlink"/>
            <w:noProof/>
          </w:rPr>
          <w:t>When can my child start school?</w:t>
        </w:r>
        <w:r>
          <w:rPr>
            <w:noProof/>
            <w:webHidden/>
          </w:rPr>
          <w:tab/>
        </w:r>
        <w:r>
          <w:rPr>
            <w:noProof/>
            <w:webHidden/>
          </w:rPr>
          <w:fldChar w:fldCharType="begin"/>
        </w:r>
        <w:r>
          <w:rPr>
            <w:noProof/>
            <w:webHidden/>
          </w:rPr>
          <w:instrText xml:space="preserve"> PAGEREF _Toc180066719 \h </w:instrText>
        </w:r>
        <w:r>
          <w:rPr>
            <w:noProof/>
            <w:webHidden/>
          </w:rPr>
        </w:r>
        <w:r>
          <w:rPr>
            <w:noProof/>
            <w:webHidden/>
          </w:rPr>
          <w:fldChar w:fldCharType="separate"/>
        </w:r>
        <w:r w:rsidR="00CC2683">
          <w:rPr>
            <w:noProof/>
            <w:webHidden/>
          </w:rPr>
          <w:t>13</w:t>
        </w:r>
        <w:r>
          <w:rPr>
            <w:noProof/>
            <w:webHidden/>
          </w:rPr>
          <w:fldChar w:fldCharType="end"/>
        </w:r>
      </w:hyperlink>
    </w:p>
    <w:p w14:paraId="3F42AA1E" w14:textId="1718940A"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0" w:history="1">
        <w:r w:rsidRPr="00D10807">
          <w:rPr>
            <w:rStyle w:val="Hyperlink"/>
            <w:noProof/>
          </w:rPr>
          <w:t>Requests to defer starting Reception</w:t>
        </w:r>
        <w:r>
          <w:rPr>
            <w:noProof/>
            <w:webHidden/>
          </w:rPr>
          <w:tab/>
        </w:r>
        <w:r>
          <w:rPr>
            <w:noProof/>
            <w:webHidden/>
          </w:rPr>
          <w:fldChar w:fldCharType="begin"/>
        </w:r>
        <w:r>
          <w:rPr>
            <w:noProof/>
            <w:webHidden/>
          </w:rPr>
          <w:instrText xml:space="preserve"> PAGEREF _Toc180066720 \h </w:instrText>
        </w:r>
        <w:r>
          <w:rPr>
            <w:noProof/>
            <w:webHidden/>
          </w:rPr>
        </w:r>
        <w:r>
          <w:rPr>
            <w:noProof/>
            <w:webHidden/>
          </w:rPr>
          <w:fldChar w:fldCharType="separate"/>
        </w:r>
        <w:r w:rsidR="00CC2683">
          <w:rPr>
            <w:noProof/>
            <w:webHidden/>
          </w:rPr>
          <w:t>13</w:t>
        </w:r>
        <w:r>
          <w:rPr>
            <w:noProof/>
            <w:webHidden/>
          </w:rPr>
          <w:fldChar w:fldCharType="end"/>
        </w:r>
      </w:hyperlink>
    </w:p>
    <w:p w14:paraId="7B852839" w14:textId="3EBD7A72"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1" w:history="1">
        <w:r w:rsidRPr="00D10807">
          <w:rPr>
            <w:rStyle w:val="Hyperlink"/>
            <w:noProof/>
          </w:rPr>
          <w:t>Admission of children outside their normal age group (not Reception)</w:t>
        </w:r>
        <w:r>
          <w:rPr>
            <w:noProof/>
            <w:webHidden/>
          </w:rPr>
          <w:tab/>
        </w:r>
        <w:r>
          <w:rPr>
            <w:noProof/>
            <w:webHidden/>
          </w:rPr>
          <w:fldChar w:fldCharType="begin"/>
        </w:r>
        <w:r>
          <w:rPr>
            <w:noProof/>
            <w:webHidden/>
          </w:rPr>
          <w:instrText xml:space="preserve"> PAGEREF _Toc180066721 \h </w:instrText>
        </w:r>
        <w:r>
          <w:rPr>
            <w:noProof/>
            <w:webHidden/>
          </w:rPr>
        </w:r>
        <w:r>
          <w:rPr>
            <w:noProof/>
            <w:webHidden/>
          </w:rPr>
          <w:fldChar w:fldCharType="separate"/>
        </w:r>
        <w:r w:rsidR="00CC2683">
          <w:rPr>
            <w:noProof/>
            <w:webHidden/>
          </w:rPr>
          <w:t>14</w:t>
        </w:r>
        <w:r>
          <w:rPr>
            <w:noProof/>
            <w:webHidden/>
          </w:rPr>
          <w:fldChar w:fldCharType="end"/>
        </w:r>
      </w:hyperlink>
    </w:p>
    <w:p w14:paraId="3E64FF0E" w14:textId="1435960B"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2" w:history="1">
        <w:r w:rsidRPr="00D10807">
          <w:rPr>
            <w:rStyle w:val="Hyperlink"/>
            <w:noProof/>
          </w:rPr>
          <w:t>Mid-term applications</w:t>
        </w:r>
        <w:r>
          <w:rPr>
            <w:noProof/>
            <w:webHidden/>
          </w:rPr>
          <w:tab/>
        </w:r>
        <w:r>
          <w:rPr>
            <w:noProof/>
            <w:webHidden/>
          </w:rPr>
          <w:fldChar w:fldCharType="begin"/>
        </w:r>
        <w:r>
          <w:rPr>
            <w:noProof/>
            <w:webHidden/>
          </w:rPr>
          <w:instrText xml:space="preserve"> PAGEREF _Toc180066722 \h </w:instrText>
        </w:r>
        <w:r>
          <w:rPr>
            <w:noProof/>
            <w:webHidden/>
          </w:rPr>
        </w:r>
        <w:r>
          <w:rPr>
            <w:noProof/>
            <w:webHidden/>
          </w:rPr>
          <w:fldChar w:fldCharType="separate"/>
        </w:r>
        <w:r w:rsidR="00CC2683">
          <w:rPr>
            <w:noProof/>
            <w:webHidden/>
          </w:rPr>
          <w:t>14</w:t>
        </w:r>
        <w:r>
          <w:rPr>
            <w:noProof/>
            <w:webHidden/>
          </w:rPr>
          <w:fldChar w:fldCharType="end"/>
        </w:r>
      </w:hyperlink>
    </w:p>
    <w:p w14:paraId="439988BD" w14:textId="6B4D2CBE"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3" w:history="1">
        <w:r w:rsidRPr="00D10807">
          <w:rPr>
            <w:rStyle w:val="Hyperlink"/>
            <w:noProof/>
          </w:rPr>
          <w:t>Service Families</w:t>
        </w:r>
        <w:r>
          <w:rPr>
            <w:noProof/>
            <w:webHidden/>
          </w:rPr>
          <w:tab/>
        </w:r>
        <w:r>
          <w:rPr>
            <w:noProof/>
            <w:webHidden/>
          </w:rPr>
          <w:fldChar w:fldCharType="begin"/>
        </w:r>
        <w:r>
          <w:rPr>
            <w:noProof/>
            <w:webHidden/>
          </w:rPr>
          <w:instrText xml:space="preserve"> PAGEREF _Toc180066723 \h </w:instrText>
        </w:r>
        <w:r>
          <w:rPr>
            <w:noProof/>
            <w:webHidden/>
          </w:rPr>
        </w:r>
        <w:r>
          <w:rPr>
            <w:noProof/>
            <w:webHidden/>
          </w:rPr>
          <w:fldChar w:fldCharType="separate"/>
        </w:r>
        <w:r w:rsidR="00CC2683">
          <w:rPr>
            <w:noProof/>
            <w:webHidden/>
          </w:rPr>
          <w:t>14</w:t>
        </w:r>
        <w:r>
          <w:rPr>
            <w:noProof/>
            <w:webHidden/>
          </w:rPr>
          <w:fldChar w:fldCharType="end"/>
        </w:r>
      </w:hyperlink>
    </w:p>
    <w:p w14:paraId="741F8D87" w14:textId="2D4A0E2A"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4" w:history="1">
        <w:r w:rsidRPr="00D10807">
          <w:rPr>
            <w:rStyle w:val="Hyperlink"/>
            <w:noProof/>
          </w:rPr>
          <w:t>Refusals</w:t>
        </w:r>
        <w:r>
          <w:rPr>
            <w:noProof/>
            <w:webHidden/>
          </w:rPr>
          <w:tab/>
        </w:r>
        <w:r>
          <w:rPr>
            <w:noProof/>
            <w:webHidden/>
          </w:rPr>
          <w:fldChar w:fldCharType="begin"/>
        </w:r>
        <w:r>
          <w:rPr>
            <w:noProof/>
            <w:webHidden/>
          </w:rPr>
          <w:instrText xml:space="preserve"> PAGEREF _Toc180066724 \h </w:instrText>
        </w:r>
        <w:r>
          <w:rPr>
            <w:noProof/>
            <w:webHidden/>
          </w:rPr>
        </w:r>
        <w:r>
          <w:rPr>
            <w:noProof/>
            <w:webHidden/>
          </w:rPr>
          <w:fldChar w:fldCharType="separate"/>
        </w:r>
        <w:r w:rsidR="00CC2683">
          <w:rPr>
            <w:noProof/>
            <w:webHidden/>
          </w:rPr>
          <w:t>15</w:t>
        </w:r>
        <w:r>
          <w:rPr>
            <w:noProof/>
            <w:webHidden/>
          </w:rPr>
          <w:fldChar w:fldCharType="end"/>
        </w:r>
      </w:hyperlink>
    </w:p>
    <w:p w14:paraId="79857032" w14:textId="74A22F66"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5" w:history="1">
        <w:r w:rsidRPr="00D10807">
          <w:rPr>
            <w:rStyle w:val="Hyperlink"/>
            <w:noProof/>
          </w:rPr>
          <w:t>Appeals</w:t>
        </w:r>
        <w:r>
          <w:rPr>
            <w:noProof/>
            <w:webHidden/>
          </w:rPr>
          <w:tab/>
        </w:r>
        <w:r>
          <w:rPr>
            <w:noProof/>
            <w:webHidden/>
          </w:rPr>
          <w:fldChar w:fldCharType="begin"/>
        </w:r>
        <w:r>
          <w:rPr>
            <w:noProof/>
            <w:webHidden/>
          </w:rPr>
          <w:instrText xml:space="preserve"> PAGEREF _Toc180066725 \h </w:instrText>
        </w:r>
        <w:r>
          <w:rPr>
            <w:noProof/>
            <w:webHidden/>
          </w:rPr>
        </w:r>
        <w:r>
          <w:rPr>
            <w:noProof/>
            <w:webHidden/>
          </w:rPr>
          <w:fldChar w:fldCharType="separate"/>
        </w:r>
        <w:r w:rsidR="00CC2683">
          <w:rPr>
            <w:noProof/>
            <w:webHidden/>
          </w:rPr>
          <w:t>15</w:t>
        </w:r>
        <w:r>
          <w:rPr>
            <w:noProof/>
            <w:webHidden/>
          </w:rPr>
          <w:fldChar w:fldCharType="end"/>
        </w:r>
      </w:hyperlink>
    </w:p>
    <w:p w14:paraId="0F2E2D9F" w14:textId="0829028F"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726" w:history="1">
        <w:r w:rsidRPr="00D10807">
          <w:rPr>
            <w:rStyle w:val="Hyperlink"/>
            <w:noProof/>
          </w:rPr>
          <w:t>The Thomas Adams School Sixth Form Admissions</w:t>
        </w:r>
        <w:r>
          <w:rPr>
            <w:noProof/>
            <w:webHidden/>
          </w:rPr>
          <w:tab/>
        </w:r>
        <w:r>
          <w:rPr>
            <w:noProof/>
            <w:webHidden/>
          </w:rPr>
          <w:fldChar w:fldCharType="begin"/>
        </w:r>
        <w:r>
          <w:rPr>
            <w:noProof/>
            <w:webHidden/>
          </w:rPr>
          <w:instrText xml:space="preserve"> PAGEREF _Toc180066726 \h </w:instrText>
        </w:r>
        <w:r>
          <w:rPr>
            <w:noProof/>
            <w:webHidden/>
          </w:rPr>
        </w:r>
        <w:r>
          <w:rPr>
            <w:noProof/>
            <w:webHidden/>
          </w:rPr>
          <w:fldChar w:fldCharType="separate"/>
        </w:r>
        <w:r w:rsidR="00CC2683">
          <w:rPr>
            <w:noProof/>
            <w:webHidden/>
          </w:rPr>
          <w:t>16</w:t>
        </w:r>
        <w:r>
          <w:rPr>
            <w:noProof/>
            <w:webHidden/>
          </w:rPr>
          <w:fldChar w:fldCharType="end"/>
        </w:r>
      </w:hyperlink>
    </w:p>
    <w:p w14:paraId="7998DF2F" w14:textId="32976779"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7" w:history="1">
        <w:r w:rsidRPr="00D10807">
          <w:rPr>
            <w:rStyle w:val="Hyperlink"/>
            <w:noProof/>
          </w:rPr>
          <w:t>Introduction</w:t>
        </w:r>
        <w:r>
          <w:rPr>
            <w:noProof/>
            <w:webHidden/>
          </w:rPr>
          <w:tab/>
        </w:r>
        <w:r>
          <w:rPr>
            <w:noProof/>
            <w:webHidden/>
          </w:rPr>
          <w:fldChar w:fldCharType="begin"/>
        </w:r>
        <w:r>
          <w:rPr>
            <w:noProof/>
            <w:webHidden/>
          </w:rPr>
          <w:instrText xml:space="preserve"> PAGEREF _Toc180066727 \h </w:instrText>
        </w:r>
        <w:r>
          <w:rPr>
            <w:noProof/>
            <w:webHidden/>
          </w:rPr>
        </w:r>
        <w:r>
          <w:rPr>
            <w:noProof/>
            <w:webHidden/>
          </w:rPr>
          <w:fldChar w:fldCharType="separate"/>
        </w:r>
        <w:r w:rsidR="00CC2683">
          <w:rPr>
            <w:noProof/>
            <w:webHidden/>
          </w:rPr>
          <w:t>16</w:t>
        </w:r>
        <w:r>
          <w:rPr>
            <w:noProof/>
            <w:webHidden/>
          </w:rPr>
          <w:fldChar w:fldCharType="end"/>
        </w:r>
      </w:hyperlink>
    </w:p>
    <w:p w14:paraId="78B717A4" w14:textId="636F01C2"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8" w:history="1">
        <w:r w:rsidRPr="00D10807">
          <w:rPr>
            <w:rStyle w:val="Hyperlink"/>
            <w:noProof/>
          </w:rPr>
          <w:t>Applications to Sixth Form</w:t>
        </w:r>
        <w:r>
          <w:rPr>
            <w:noProof/>
            <w:webHidden/>
          </w:rPr>
          <w:tab/>
        </w:r>
        <w:r>
          <w:rPr>
            <w:noProof/>
            <w:webHidden/>
          </w:rPr>
          <w:fldChar w:fldCharType="begin"/>
        </w:r>
        <w:r>
          <w:rPr>
            <w:noProof/>
            <w:webHidden/>
          </w:rPr>
          <w:instrText xml:space="preserve"> PAGEREF _Toc180066728 \h </w:instrText>
        </w:r>
        <w:r>
          <w:rPr>
            <w:noProof/>
            <w:webHidden/>
          </w:rPr>
        </w:r>
        <w:r>
          <w:rPr>
            <w:noProof/>
            <w:webHidden/>
          </w:rPr>
          <w:fldChar w:fldCharType="separate"/>
        </w:r>
        <w:r w:rsidR="00CC2683">
          <w:rPr>
            <w:noProof/>
            <w:webHidden/>
          </w:rPr>
          <w:t>16</w:t>
        </w:r>
        <w:r>
          <w:rPr>
            <w:noProof/>
            <w:webHidden/>
          </w:rPr>
          <w:fldChar w:fldCharType="end"/>
        </w:r>
      </w:hyperlink>
    </w:p>
    <w:p w14:paraId="2312DB4D" w14:textId="7C1A423A"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29" w:history="1">
        <w:r w:rsidRPr="00D10807">
          <w:rPr>
            <w:rStyle w:val="Hyperlink"/>
            <w:noProof/>
          </w:rPr>
          <w:t>Sixth Form admission entry requirements</w:t>
        </w:r>
        <w:r>
          <w:rPr>
            <w:noProof/>
            <w:webHidden/>
          </w:rPr>
          <w:tab/>
        </w:r>
        <w:r>
          <w:rPr>
            <w:noProof/>
            <w:webHidden/>
          </w:rPr>
          <w:fldChar w:fldCharType="begin"/>
        </w:r>
        <w:r>
          <w:rPr>
            <w:noProof/>
            <w:webHidden/>
          </w:rPr>
          <w:instrText xml:space="preserve"> PAGEREF _Toc180066729 \h </w:instrText>
        </w:r>
        <w:r>
          <w:rPr>
            <w:noProof/>
            <w:webHidden/>
          </w:rPr>
        </w:r>
        <w:r>
          <w:rPr>
            <w:noProof/>
            <w:webHidden/>
          </w:rPr>
          <w:fldChar w:fldCharType="separate"/>
        </w:r>
        <w:r w:rsidR="00CC2683">
          <w:rPr>
            <w:noProof/>
            <w:webHidden/>
          </w:rPr>
          <w:t>16</w:t>
        </w:r>
        <w:r>
          <w:rPr>
            <w:noProof/>
            <w:webHidden/>
          </w:rPr>
          <w:fldChar w:fldCharType="end"/>
        </w:r>
      </w:hyperlink>
    </w:p>
    <w:p w14:paraId="2573E208" w14:textId="392F49DA"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0" w:history="1">
        <w:r w:rsidRPr="00D10807">
          <w:rPr>
            <w:rStyle w:val="Hyperlink"/>
            <w:noProof/>
          </w:rPr>
          <w:t>An appropriate course is on offer</w:t>
        </w:r>
        <w:r>
          <w:rPr>
            <w:noProof/>
            <w:webHidden/>
          </w:rPr>
          <w:tab/>
        </w:r>
        <w:r>
          <w:rPr>
            <w:noProof/>
            <w:webHidden/>
          </w:rPr>
          <w:fldChar w:fldCharType="begin"/>
        </w:r>
        <w:r>
          <w:rPr>
            <w:noProof/>
            <w:webHidden/>
          </w:rPr>
          <w:instrText xml:space="preserve"> PAGEREF _Toc180066730 \h </w:instrText>
        </w:r>
        <w:r>
          <w:rPr>
            <w:noProof/>
            <w:webHidden/>
          </w:rPr>
        </w:r>
        <w:r>
          <w:rPr>
            <w:noProof/>
            <w:webHidden/>
          </w:rPr>
          <w:fldChar w:fldCharType="separate"/>
        </w:r>
        <w:r w:rsidR="00CC2683">
          <w:rPr>
            <w:noProof/>
            <w:webHidden/>
          </w:rPr>
          <w:t>16</w:t>
        </w:r>
        <w:r>
          <w:rPr>
            <w:noProof/>
            <w:webHidden/>
          </w:rPr>
          <w:fldChar w:fldCharType="end"/>
        </w:r>
      </w:hyperlink>
    </w:p>
    <w:p w14:paraId="69B30433" w14:textId="0343A278"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1" w:history="1">
        <w:r w:rsidRPr="00D10807">
          <w:rPr>
            <w:rStyle w:val="Hyperlink"/>
            <w:noProof/>
          </w:rPr>
          <w:t>Internal Students</w:t>
        </w:r>
        <w:r>
          <w:rPr>
            <w:noProof/>
            <w:webHidden/>
          </w:rPr>
          <w:tab/>
        </w:r>
        <w:r>
          <w:rPr>
            <w:noProof/>
            <w:webHidden/>
          </w:rPr>
          <w:fldChar w:fldCharType="begin"/>
        </w:r>
        <w:r>
          <w:rPr>
            <w:noProof/>
            <w:webHidden/>
          </w:rPr>
          <w:instrText xml:space="preserve"> PAGEREF _Toc180066731 \h </w:instrText>
        </w:r>
        <w:r>
          <w:rPr>
            <w:noProof/>
            <w:webHidden/>
          </w:rPr>
        </w:r>
        <w:r>
          <w:rPr>
            <w:noProof/>
            <w:webHidden/>
          </w:rPr>
          <w:fldChar w:fldCharType="separate"/>
        </w:r>
        <w:r w:rsidR="00CC2683">
          <w:rPr>
            <w:noProof/>
            <w:webHidden/>
          </w:rPr>
          <w:t>17</w:t>
        </w:r>
        <w:r>
          <w:rPr>
            <w:noProof/>
            <w:webHidden/>
          </w:rPr>
          <w:fldChar w:fldCharType="end"/>
        </w:r>
      </w:hyperlink>
    </w:p>
    <w:p w14:paraId="13B51AAE" w14:textId="6189D633"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2" w:history="1">
        <w:r w:rsidRPr="00D10807">
          <w:rPr>
            <w:rStyle w:val="Hyperlink"/>
            <w:noProof/>
          </w:rPr>
          <w:t>External Students</w:t>
        </w:r>
        <w:r>
          <w:rPr>
            <w:noProof/>
            <w:webHidden/>
          </w:rPr>
          <w:tab/>
        </w:r>
        <w:r>
          <w:rPr>
            <w:noProof/>
            <w:webHidden/>
          </w:rPr>
          <w:fldChar w:fldCharType="begin"/>
        </w:r>
        <w:r>
          <w:rPr>
            <w:noProof/>
            <w:webHidden/>
          </w:rPr>
          <w:instrText xml:space="preserve"> PAGEREF _Toc180066732 \h </w:instrText>
        </w:r>
        <w:r>
          <w:rPr>
            <w:noProof/>
            <w:webHidden/>
          </w:rPr>
        </w:r>
        <w:r>
          <w:rPr>
            <w:noProof/>
            <w:webHidden/>
          </w:rPr>
          <w:fldChar w:fldCharType="separate"/>
        </w:r>
        <w:r w:rsidR="00CC2683">
          <w:rPr>
            <w:noProof/>
            <w:webHidden/>
          </w:rPr>
          <w:t>17</w:t>
        </w:r>
        <w:r>
          <w:rPr>
            <w:noProof/>
            <w:webHidden/>
          </w:rPr>
          <w:fldChar w:fldCharType="end"/>
        </w:r>
      </w:hyperlink>
    </w:p>
    <w:p w14:paraId="25CD4C3F" w14:textId="030C7F0F"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3" w:history="1">
        <w:r w:rsidRPr="00D10807">
          <w:rPr>
            <w:rStyle w:val="Hyperlink"/>
            <w:noProof/>
          </w:rPr>
          <w:t>Oversubscription Criteria (external students)</w:t>
        </w:r>
        <w:r>
          <w:rPr>
            <w:noProof/>
            <w:webHidden/>
          </w:rPr>
          <w:tab/>
        </w:r>
        <w:r>
          <w:rPr>
            <w:noProof/>
            <w:webHidden/>
          </w:rPr>
          <w:fldChar w:fldCharType="begin"/>
        </w:r>
        <w:r>
          <w:rPr>
            <w:noProof/>
            <w:webHidden/>
          </w:rPr>
          <w:instrText xml:space="preserve"> PAGEREF _Toc180066733 \h </w:instrText>
        </w:r>
        <w:r>
          <w:rPr>
            <w:noProof/>
            <w:webHidden/>
          </w:rPr>
        </w:r>
        <w:r>
          <w:rPr>
            <w:noProof/>
            <w:webHidden/>
          </w:rPr>
          <w:fldChar w:fldCharType="separate"/>
        </w:r>
        <w:r w:rsidR="00CC2683">
          <w:rPr>
            <w:noProof/>
            <w:webHidden/>
          </w:rPr>
          <w:t>17</w:t>
        </w:r>
        <w:r>
          <w:rPr>
            <w:noProof/>
            <w:webHidden/>
          </w:rPr>
          <w:fldChar w:fldCharType="end"/>
        </w:r>
      </w:hyperlink>
    </w:p>
    <w:p w14:paraId="4FF2C7DB" w14:textId="080E6BEA"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4" w:history="1">
        <w:r w:rsidRPr="00D10807">
          <w:rPr>
            <w:rStyle w:val="Hyperlink"/>
            <w:noProof/>
          </w:rPr>
          <w:t>Waiting List</w:t>
        </w:r>
        <w:r>
          <w:rPr>
            <w:noProof/>
            <w:webHidden/>
          </w:rPr>
          <w:tab/>
        </w:r>
        <w:r>
          <w:rPr>
            <w:noProof/>
            <w:webHidden/>
          </w:rPr>
          <w:fldChar w:fldCharType="begin"/>
        </w:r>
        <w:r>
          <w:rPr>
            <w:noProof/>
            <w:webHidden/>
          </w:rPr>
          <w:instrText xml:space="preserve"> PAGEREF _Toc180066734 \h </w:instrText>
        </w:r>
        <w:r>
          <w:rPr>
            <w:noProof/>
            <w:webHidden/>
          </w:rPr>
        </w:r>
        <w:r>
          <w:rPr>
            <w:noProof/>
            <w:webHidden/>
          </w:rPr>
          <w:fldChar w:fldCharType="separate"/>
        </w:r>
        <w:r w:rsidR="00CC2683">
          <w:rPr>
            <w:noProof/>
            <w:webHidden/>
          </w:rPr>
          <w:t>18</w:t>
        </w:r>
        <w:r>
          <w:rPr>
            <w:noProof/>
            <w:webHidden/>
          </w:rPr>
          <w:fldChar w:fldCharType="end"/>
        </w:r>
      </w:hyperlink>
    </w:p>
    <w:p w14:paraId="2FE9F487" w14:textId="5D619A8F"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5" w:history="1">
        <w:r w:rsidRPr="00D10807">
          <w:rPr>
            <w:rStyle w:val="Hyperlink"/>
            <w:noProof/>
          </w:rPr>
          <w:t>Progression into Year 13</w:t>
        </w:r>
        <w:r>
          <w:rPr>
            <w:noProof/>
            <w:webHidden/>
          </w:rPr>
          <w:tab/>
        </w:r>
        <w:r>
          <w:rPr>
            <w:noProof/>
            <w:webHidden/>
          </w:rPr>
          <w:fldChar w:fldCharType="begin"/>
        </w:r>
        <w:r>
          <w:rPr>
            <w:noProof/>
            <w:webHidden/>
          </w:rPr>
          <w:instrText xml:space="preserve"> PAGEREF _Toc180066735 \h </w:instrText>
        </w:r>
        <w:r>
          <w:rPr>
            <w:noProof/>
            <w:webHidden/>
          </w:rPr>
        </w:r>
        <w:r>
          <w:rPr>
            <w:noProof/>
            <w:webHidden/>
          </w:rPr>
          <w:fldChar w:fldCharType="separate"/>
        </w:r>
        <w:r w:rsidR="00CC2683">
          <w:rPr>
            <w:noProof/>
            <w:webHidden/>
          </w:rPr>
          <w:t>18</w:t>
        </w:r>
        <w:r>
          <w:rPr>
            <w:noProof/>
            <w:webHidden/>
          </w:rPr>
          <w:fldChar w:fldCharType="end"/>
        </w:r>
      </w:hyperlink>
    </w:p>
    <w:p w14:paraId="3D569BF6" w14:textId="53296FCE"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736" w:history="1">
        <w:r w:rsidRPr="00D10807">
          <w:rPr>
            <w:rStyle w:val="Hyperlink"/>
            <w:noProof/>
          </w:rPr>
          <w:t>The Thomas Adams School Adams House Boarding Facility</w:t>
        </w:r>
        <w:r>
          <w:rPr>
            <w:noProof/>
            <w:webHidden/>
          </w:rPr>
          <w:tab/>
        </w:r>
        <w:r>
          <w:rPr>
            <w:noProof/>
            <w:webHidden/>
          </w:rPr>
          <w:fldChar w:fldCharType="begin"/>
        </w:r>
        <w:r>
          <w:rPr>
            <w:noProof/>
            <w:webHidden/>
          </w:rPr>
          <w:instrText xml:space="preserve"> PAGEREF _Toc180066736 \h </w:instrText>
        </w:r>
        <w:r>
          <w:rPr>
            <w:noProof/>
            <w:webHidden/>
          </w:rPr>
        </w:r>
        <w:r>
          <w:rPr>
            <w:noProof/>
            <w:webHidden/>
          </w:rPr>
          <w:fldChar w:fldCharType="separate"/>
        </w:r>
        <w:r w:rsidR="00CC2683">
          <w:rPr>
            <w:noProof/>
            <w:webHidden/>
          </w:rPr>
          <w:t>19</w:t>
        </w:r>
        <w:r>
          <w:rPr>
            <w:noProof/>
            <w:webHidden/>
          </w:rPr>
          <w:fldChar w:fldCharType="end"/>
        </w:r>
      </w:hyperlink>
    </w:p>
    <w:p w14:paraId="3EA9F9B2" w14:textId="2B6C16AB"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7" w:history="1">
        <w:r w:rsidRPr="00D10807">
          <w:rPr>
            <w:rStyle w:val="Hyperlink"/>
            <w:noProof/>
          </w:rPr>
          <w:t>Introduction to Adams House</w:t>
        </w:r>
        <w:r>
          <w:rPr>
            <w:noProof/>
            <w:webHidden/>
          </w:rPr>
          <w:tab/>
        </w:r>
        <w:r>
          <w:rPr>
            <w:noProof/>
            <w:webHidden/>
          </w:rPr>
          <w:fldChar w:fldCharType="begin"/>
        </w:r>
        <w:r>
          <w:rPr>
            <w:noProof/>
            <w:webHidden/>
          </w:rPr>
          <w:instrText xml:space="preserve"> PAGEREF _Toc180066737 \h </w:instrText>
        </w:r>
        <w:r>
          <w:rPr>
            <w:noProof/>
            <w:webHidden/>
          </w:rPr>
        </w:r>
        <w:r>
          <w:rPr>
            <w:noProof/>
            <w:webHidden/>
          </w:rPr>
          <w:fldChar w:fldCharType="separate"/>
        </w:r>
        <w:r w:rsidR="00CC2683">
          <w:rPr>
            <w:noProof/>
            <w:webHidden/>
          </w:rPr>
          <w:t>19</w:t>
        </w:r>
        <w:r>
          <w:rPr>
            <w:noProof/>
            <w:webHidden/>
          </w:rPr>
          <w:fldChar w:fldCharType="end"/>
        </w:r>
      </w:hyperlink>
    </w:p>
    <w:p w14:paraId="19DCE687" w14:textId="78321898"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8" w:history="1">
        <w:r w:rsidRPr="00D10807">
          <w:rPr>
            <w:rStyle w:val="Hyperlink"/>
            <w:noProof/>
          </w:rPr>
          <w:t>Admissions to Adams House</w:t>
        </w:r>
        <w:r>
          <w:rPr>
            <w:noProof/>
            <w:webHidden/>
          </w:rPr>
          <w:tab/>
        </w:r>
        <w:r>
          <w:rPr>
            <w:noProof/>
            <w:webHidden/>
          </w:rPr>
          <w:fldChar w:fldCharType="begin"/>
        </w:r>
        <w:r>
          <w:rPr>
            <w:noProof/>
            <w:webHidden/>
          </w:rPr>
          <w:instrText xml:space="preserve"> PAGEREF _Toc180066738 \h </w:instrText>
        </w:r>
        <w:r>
          <w:rPr>
            <w:noProof/>
            <w:webHidden/>
          </w:rPr>
        </w:r>
        <w:r>
          <w:rPr>
            <w:noProof/>
            <w:webHidden/>
          </w:rPr>
          <w:fldChar w:fldCharType="separate"/>
        </w:r>
        <w:r w:rsidR="00CC2683">
          <w:rPr>
            <w:noProof/>
            <w:webHidden/>
          </w:rPr>
          <w:t>19</w:t>
        </w:r>
        <w:r>
          <w:rPr>
            <w:noProof/>
            <w:webHidden/>
          </w:rPr>
          <w:fldChar w:fldCharType="end"/>
        </w:r>
      </w:hyperlink>
    </w:p>
    <w:p w14:paraId="4A8479BF" w14:textId="07C4BA3B"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39" w:history="1">
        <w:r w:rsidRPr="00D10807">
          <w:rPr>
            <w:rStyle w:val="Hyperlink"/>
            <w:noProof/>
          </w:rPr>
          <w:t>Adams House Boarding Admissions Criteria:</w:t>
        </w:r>
        <w:r>
          <w:rPr>
            <w:noProof/>
            <w:webHidden/>
          </w:rPr>
          <w:tab/>
        </w:r>
        <w:r>
          <w:rPr>
            <w:noProof/>
            <w:webHidden/>
          </w:rPr>
          <w:fldChar w:fldCharType="begin"/>
        </w:r>
        <w:r>
          <w:rPr>
            <w:noProof/>
            <w:webHidden/>
          </w:rPr>
          <w:instrText xml:space="preserve"> PAGEREF _Toc180066739 \h </w:instrText>
        </w:r>
        <w:r>
          <w:rPr>
            <w:noProof/>
            <w:webHidden/>
          </w:rPr>
        </w:r>
        <w:r>
          <w:rPr>
            <w:noProof/>
            <w:webHidden/>
          </w:rPr>
          <w:fldChar w:fldCharType="separate"/>
        </w:r>
        <w:r w:rsidR="00CC2683">
          <w:rPr>
            <w:noProof/>
            <w:webHidden/>
          </w:rPr>
          <w:t>19</w:t>
        </w:r>
        <w:r>
          <w:rPr>
            <w:noProof/>
            <w:webHidden/>
          </w:rPr>
          <w:fldChar w:fldCharType="end"/>
        </w:r>
      </w:hyperlink>
    </w:p>
    <w:p w14:paraId="573F70C6" w14:textId="3F3E9FBA"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40" w:history="1">
        <w:r w:rsidRPr="00D10807">
          <w:rPr>
            <w:rStyle w:val="Hyperlink"/>
            <w:noProof/>
          </w:rPr>
          <w:t>Mid-term applications to Adams House</w:t>
        </w:r>
        <w:r>
          <w:rPr>
            <w:noProof/>
            <w:webHidden/>
          </w:rPr>
          <w:tab/>
        </w:r>
        <w:r>
          <w:rPr>
            <w:noProof/>
            <w:webHidden/>
          </w:rPr>
          <w:fldChar w:fldCharType="begin"/>
        </w:r>
        <w:r>
          <w:rPr>
            <w:noProof/>
            <w:webHidden/>
          </w:rPr>
          <w:instrText xml:space="preserve"> PAGEREF _Toc180066740 \h </w:instrText>
        </w:r>
        <w:r>
          <w:rPr>
            <w:noProof/>
            <w:webHidden/>
          </w:rPr>
        </w:r>
        <w:r>
          <w:rPr>
            <w:noProof/>
            <w:webHidden/>
          </w:rPr>
          <w:fldChar w:fldCharType="separate"/>
        </w:r>
        <w:r w:rsidR="00CC2683">
          <w:rPr>
            <w:noProof/>
            <w:webHidden/>
          </w:rPr>
          <w:t>20</w:t>
        </w:r>
        <w:r>
          <w:rPr>
            <w:noProof/>
            <w:webHidden/>
          </w:rPr>
          <w:fldChar w:fldCharType="end"/>
        </w:r>
      </w:hyperlink>
    </w:p>
    <w:p w14:paraId="37D63459" w14:textId="05A71F74" w:rsidR="00AA2266" w:rsidRDefault="00AA2266">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80066741" w:history="1">
        <w:r w:rsidRPr="00D10807">
          <w:rPr>
            <w:rStyle w:val="Hyperlink"/>
            <w:noProof/>
          </w:rPr>
          <w:t>Policy Monitoring and Review</w:t>
        </w:r>
        <w:r>
          <w:rPr>
            <w:noProof/>
            <w:webHidden/>
          </w:rPr>
          <w:tab/>
        </w:r>
        <w:r>
          <w:rPr>
            <w:noProof/>
            <w:webHidden/>
          </w:rPr>
          <w:fldChar w:fldCharType="begin"/>
        </w:r>
        <w:r>
          <w:rPr>
            <w:noProof/>
            <w:webHidden/>
          </w:rPr>
          <w:instrText xml:space="preserve"> PAGEREF _Toc180066741 \h </w:instrText>
        </w:r>
        <w:r>
          <w:rPr>
            <w:noProof/>
            <w:webHidden/>
          </w:rPr>
        </w:r>
        <w:r>
          <w:rPr>
            <w:noProof/>
            <w:webHidden/>
          </w:rPr>
          <w:fldChar w:fldCharType="separate"/>
        </w:r>
        <w:r w:rsidR="00CC2683">
          <w:rPr>
            <w:noProof/>
            <w:webHidden/>
          </w:rPr>
          <w:t>21</w:t>
        </w:r>
        <w:r>
          <w:rPr>
            <w:noProof/>
            <w:webHidden/>
          </w:rPr>
          <w:fldChar w:fldCharType="end"/>
        </w:r>
      </w:hyperlink>
    </w:p>
    <w:p w14:paraId="2FA2FAB2" w14:textId="60B786A5"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42" w:history="1">
        <w:r w:rsidRPr="00D10807">
          <w:rPr>
            <w:rStyle w:val="Hyperlink"/>
            <w:noProof/>
          </w:rPr>
          <w:t>Monitoring</w:t>
        </w:r>
        <w:r>
          <w:rPr>
            <w:noProof/>
            <w:webHidden/>
          </w:rPr>
          <w:tab/>
        </w:r>
        <w:r>
          <w:rPr>
            <w:noProof/>
            <w:webHidden/>
          </w:rPr>
          <w:fldChar w:fldCharType="begin"/>
        </w:r>
        <w:r>
          <w:rPr>
            <w:noProof/>
            <w:webHidden/>
          </w:rPr>
          <w:instrText xml:space="preserve"> PAGEREF _Toc180066742 \h </w:instrText>
        </w:r>
        <w:r>
          <w:rPr>
            <w:noProof/>
            <w:webHidden/>
          </w:rPr>
        </w:r>
        <w:r>
          <w:rPr>
            <w:noProof/>
            <w:webHidden/>
          </w:rPr>
          <w:fldChar w:fldCharType="separate"/>
        </w:r>
        <w:r w:rsidR="00CC2683">
          <w:rPr>
            <w:noProof/>
            <w:webHidden/>
          </w:rPr>
          <w:t>21</w:t>
        </w:r>
        <w:r>
          <w:rPr>
            <w:noProof/>
            <w:webHidden/>
          </w:rPr>
          <w:fldChar w:fldCharType="end"/>
        </w:r>
      </w:hyperlink>
    </w:p>
    <w:p w14:paraId="1A7859A1" w14:textId="75A9104E" w:rsidR="00AA2266" w:rsidRDefault="00AA2266">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180066743" w:history="1">
        <w:r w:rsidRPr="00D10807">
          <w:rPr>
            <w:rStyle w:val="Hyperlink"/>
            <w:noProof/>
          </w:rPr>
          <w:t>Review</w:t>
        </w:r>
        <w:r>
          <w:rPr>
            <w:noProof/>
            <w:webHidden/>
          </w:rPr>
          <w:tab/>
        </w:r>
        <w:r>
          <w:rPr>
            <w:noProof/>
            <w:webHidden/>
          </w:rPr>
          <w:fldChar w:fldCharType="begin"/>
        </w:r>
        <w:r>
          <w:rPr>
            <w:noProof/>
            <w:webHidden/>
          </w:rPr>
          <w:instrText xml:space="preserve"> PAGEREF _Toc180066743 \h </w:instrText>
        </w:r>
        <w:r>
          <w:rPr>
            <w:noProof/>
            <w:webHidden/>
          </w:rPr>
        </w:r>
        <w:r>
          <w:rPr>
            <w:noProof/>
            <w:webHidden/>
          </w:rPr>
          <w:fldChar w:fldCharType="separate"/>
        </w:r>
        <w:r w:rsidR="00CC2683">
          <w:rPr>
            <w:noProof/>
            <w:webHidden/>
          </w:rPr>
          <w:t>21</w:t>
        </w:r>
        <w:r>
          <w:rPr>
            <w:noProof/>
            <w:webHidden/>
          </w:rPr>
          <w:fldChar w:fldCharType="end"/>
        </w:r>
      </w:hyperlink>
    </w:p>
    <w:p w14:paraId="58D2EA52" w14:textId="16133C99" w:rsidR="00F45C71" w:rsidRDefault="00EE73BC">
      <w:pPr>
        <w:spacing w:line="247" w:lineRule="auto"/>
        <w:rPr>
          <w:rFonts w:asciiTheme="minorHAnsi" w:hAnsiTheme="minorHAnsi" w:cstheme="minorHAnsi"/>
          <w:b/>
        </w:rPr>
      </w:pPr>
      <w:r>
        <w:rPr>
          <w:rFonts w:asciiTheme="minorHAnsi" w:hAnsiTheme="minorHAnsi" w:cstheme="minorHAnsi"/>
          <w:b/>
        </w:rPr>
        <w:fldChar w:fldCharType="end"/>
      </w:r>
    </w:p>
    <w:p w14:paraId="2565F0BC" w14:textId="395C1298" w:rsidR="00D344B2" w:rsidRDefault="00D344B2">
      <w:pPr>
        <w:spacing w:line="247" w:lineRule="auto"/>
        <w:rPr>
          <w:rFonts w:asciiTheme="minorHAnsi" w:hAnsiTheme="minorHAnsi" w:cstheme="minorHAnsi"/>
          <w:b/>
        </w:rPr>
      </w:pPr>
      <w:r>
        <w:rPr>
          <w:rFonts w:asciiTheme="minorHAnsi" w:hAnsiTheme="minorHAnsi" w:cstheme="minorHAnsi"/>
          <w:b/>
        </w:rPr>
        <w:br w:type="page"/>
      </w:r>
    </w:p>
    <w:p w14:paraId="0CBF823A" w14:textId="1A9C1B29" w:rsidR="000037D7" w:rsidRDefault="000037D7" w:rsidP="000037D7">
      <w:pPr>
        <w:pStyle w:val="HeadingPol"/>
      </w:pPr>
      <w:bookmarkStart w:id="0" w:name="_Toc180066695"/>
      <w:r>
        <w:t>Introduction</w:t>
      </w:r>
      <w:bookmarkEnd w:id="0"/>
    </w:p>
    <w:p w14:paraId="0471D760" w14:textId="77777777" w:rsidR="000037D7" w:rsidRDefault="000037D7" w:rsidP="00D344B2">
      <w:pPr>
        <w:suppressAutoHyphens/>
        <w:rPr>
          <w:rFonts w:cs="Arial"/>
        </w:rPr>
      </w:pPr>
    </w:p>
    <w:p w14:paraId="7A3AA0A3" w14:textId="09702439" w:rsidR="00D344B2" w:rsidRDefault="00D344B2" w:rsidP="00D344B2">
      <w:pPr>
        <w:suppressAutoHyphens/>
        <w:rPr>
          <w:rFonts w:cs="Arial"/>
        </w:rPr>
      </w:pPr>
      <w:r w:rsidRPr="00D344B2">
        <w:rPr>
          <w:rFonts w:cs="Arial"/>
        </w:rPr>
        <w:t>This policy has been agreed by the Board of Trustees</w:t>
      </w:r>
      <w:r>
        <w:rPr>
          <w:rFonts w:cs="Arial"/>
        </w:rPr>
        <w:t xml:space="preserve">.  </w:t>
      </w:r>
      <w:r w:rsidR="00C1223A">
        <w:rPr>
          <w:rFonts w:cs="Arial"/>
        </w:rPr>
        <w:t>The 3</w:t>
      </w:r>
      <w:r w:rsidR="00705FEA">
        <w:rPr>
          <w:rFonts w:cs="Arial"/>
        </w:rPr>
        <w:t>-</w:t>
      </w:r>
      <w:r w:rsidR="00C1223A">
        <w:rPr>
          <w:rFonts w:cs="Arial"/>
        </w:rPr>
        <w:t xml:space="preserve">18 </w:t>
      </w:r>
      <w:r w:rsidR="00705FEA">
        <w:rPr>
          <w:rFonts w:cs="Arial"/>
        </w:rPr>
        <w:t xml:space="preserve">Education </w:t>
      </w:r>
      <w:r w:rsidR="00C1223A">
        <w:rPr>
          <w:rFonts w:cs="Arial"/>
        </w:rPr>
        <w:t>Trust is the admissions authority for its academies/schools</w:t>
      </w:r>
      <w:r w:rsidRPr="00D344B2">
        <w:rPr>
          <w:rFonts w:cs="Arial"/>
        </w:rPr>
        <w:t>.</w:t>
      </w:r>
      <w:r>
        <w:rPr>
          <w:rFonts w:cs="Arial"/>
        </w:rPr>
        <w:t xml:space="preserve">  </w:t>
      </w:r>
      <w:r w:rsidR="008E7D47">
        <w:rPr>
          <w:rFonts w:cs="Arial"/>
        </w:rPr>
        <w:t xml:space="preserve">This document is the consolidation of </w:t>
      </w:r>
      <w:r w:rsidR="00C1223A">
        <w:rPr>
          <w:rFonts w:cs="Arial"/>
        </w:rPr>
        <w:t>the schools’</w:t>
      </w:r>
      <w:r w:rsidR="008E7D47">
        <w:rPr>
          <w:rFonts w:cs="Arial"/>
        </w:rPr>
        <w:t xml:space="preserve"> admission</w:t>
      </w:r>
      <w:r w:rsidR="00705FEA">
        <w:rPr>
          <w:rFonts w:cs="Arial"/>
        </w:rPr>
        <w:t>s</w:t>
      </w:r>
      <w:r w:rsidR="008E7D47">
        <w:rPr>
          <w:rFonts w:cs="Arial"/>
        </w:rPr>
        <w:t xml:space="preserve"> arrangements.  The Board of Trustees is responsible for determining the </w:t>
      </w:r>
      <w:r w:rsidR="00C1223A">
        <w:rPr>
          <w:rFonts w:cs="Arial"/>
        </w:rPr>
        <w:t>a</w:t>
      </w:r>
      <w:r w:rsidR="008E7D47">
        <w:rPr>
          <w:rFonts w:cs="Arial"/>
        </w:rPr>
        <w:t>dmission</w:t>
      </w:r>
      <w:r w:rsidR="00705FEA">
        <w:rPr>
          <w:rFonts w:cs="Arial"/>
        </w:rPr>
        <w:t xml:space="preserve">s </w:t>
      </w:r>
      <w:r w:rsidR="00C1223A">
        <w:rPr>
          <w:rFonts w:cs="Arial"/>
        </w:rPr>
        <w:t>p</w:t>
      </w:r>
      <w:r w:rsidR="008E7D47">
        <w:rPr>
          <w:rFonts w:cs="Arial"/>
        </w:rPr>
        <w:t>olicy of each school.</w:t>
      </w:r>
    </w:p>
    <w:p w14:paraId="4BAD3204" w14:textId="77777777" w:rsidR="007E52B8" w:rsidRDefault="007E52B8" w:rsidP="00D344B2">
      <w:pPr>
        <w:suppressAutoHyphens/>
        <w:rPr>
          <w:rFonts w:cs="Arial"/>
        </w:rPr>
      </w:pPr>
    </w:p>
    <w:p w14:paraId="251F4DF4" w14:textId="3F1278A8" w:rsidR="008E7D47" w:rsidRDefault="00D344B2" w:rsidP="008E7D47">
      <w:pPr>
        <w:pStyle w:val="HeadingPol2"/>
      </w:pPr>
      <w:bookmarkStart w:id="1" w:name="_Toc116050607"/>
      <w:bookmarkStart w:id="2" w:name="_Toc180066696"/>
      <w:r w:rsidRPr="00D344B2">
        <w:t xml:space="preserve">Guiding principles governing </w:t>
      </w:r>
      <w:r w:rsidR="008E7D47">
        <w:t xml:space="preserve">the admissions </w:t>
      </w:r>
      <w:r w:rsidR="007E52B8">
        <w:t>arrangements</w:t>
      </w:r>
      <w:bookmarkEnd w:id="1"/>
      <w:bookmarkEnd w:id="2"/>
      <w:r w:rsidR="008E7D47">
        <w:t xml:space="preserve"> </w:t>
      </w:r>
    </w:p>
    <w:p w14:paraId="263BF159" w14:textId="186FF1D9" w:rsidR="00D344B2" w:rsidRPr="007E52B8" w:rsidRDefault="00D344B2">
      <w:pPr>
        <w:pStyle w:val="ListParagraph"/>
        <w:numPr>
          <w:ilvl w:val="0"/>
          <w:numId w:val="1"/>
        </w:numPr>
        <w:suppressAutoHyphens/>
        <w:rPr>
          <w:rFonts w:cs="Arial"/>
        </w:rPr>
      </w:pPr>
      <w:r w:rsidRPr="007E52B8">
        <w:rPr>
          <w:rFonts w:cs="Arial"/>
        </w:rPr>
        <w:t xml:space="preserve">All schools in the </w:t>
      </w:r>
      <w:r w:rsidR="008E7D47" w:rsidRPr="007E52B8">
        <w:rPr>
          <w:rFonts w:cs="Arial"/>
        </w:rPr>
        <w:t>Trust</w:t>
      </w:r>
      <w:r w:rsidRPr="007E52B8">
        <w:rPr>
          <w:rFonts w:cs="Arial"/>
        </w:rPr>
        <w:t xml:space="preserve"> conform to </w:t>
      </w:r>
      <w:hyperlink r:id="rId13" w:history="1">
        <w:r w:rsidRPr="007E52B8">
          <w:rPr>
            <w:rStyle w:val="Hyperlink"/>
            <w:rFonts w:cs="Arial"/>
          </w:rPr>
          <w:t xml:space="preserve">The Admissions </w:t>
        </w:r>
        <w:r w:rsidR="007E52B8" w:rsidRPr="007E52B8">
          <w:rPr>
            <w:rStyle w:val="Hyperlink"/>
            <w:rFonts w:cs="Arial"/>
          </w:rPr>
          <w:t>Code (2021)</w:t>
        </w:r>
      </w:hyperlink>
      <w:r w:rsidRPr="007E52B8">
        <w:rPr>
          <w:rFonts w:cs="Arial"/>
        </w:rPr>
        <w:t xml:space="preserve"> which sets out the statutory framework of admissions</w:t>
      </w:r>
      <w:r w:rsidR="007E52B8" w:rsidRPr="007E52B8">
        <w:rPr>
          <w:rFonts w:cs="Arial"/>
        </w:rPr>
        <w:t xml:space="preserve"> and follow </w:t>
      </w:r>
      <w:hyperlink r:id="rId14" w:history="1">
        <w:r w:rsidR="007E52B8" w:rsidRPr="007E52B8">
          <w:rPr>
            <w:rStyle w:val="Hyperlink"/>
            <w:rFonts w:cs="Arial"/>
          </w:rPr>
          <w:t>the academy admission guidance</w:t>
        </w:r>
      </w:hyperlink>
      <w:r w:rsidR="007E52B8" w:rsidRPr="007E52B8">
        <w:rPr>
          <w:rFonts w:cs="Arial"/>
        </w:rPr>
        <w:t xml:space="preserve"> issued by the Department f</w:t>
      </w:r>
      <w:r w:rsidR="00705FEA">
        <w:rPr>
          <w:rFonts w:cs="Arial"/>
        </w:rPr>
        <w:t>or</w:t>
      </w:r>
      <w:r w:rsidR="007E52B8" w:rsidRPr="007E52B8">
        <w:rPr>
          <w:rFonts w:cs="Arial"/>
        </w:rPr>
        <w:t xml:space="preserve"> Education</w:t>
      </w:r>
      <w:r w:rsidRPr="007E52B8">
        <w:rPr>
          <w:rFonts w:cs="Arial"/>
        </w:rPr>
        <w:t>.</w:t>
      </w:r>
    </w:p>
    <w:p w14:paraId="64A69D06" w14:textId="4D901D4D" w:rsidR="00D344B2" w:rsidRPr="007E52B8" w:rsidRDefault="00D344B2">
      <w:pPr>
        <w:pStyle w:val="ListParagraph"/>
        <w:numPr>
          <w:ilvl w:val="0"/>
          <w:numId w:val="1"/>
        </w:numPr>
        <w:suppressAutoHyphens/>
        <w:rPr>
          <w:rFonts w:cs="Arial"/>
        </w:rPr>
      </w:pPr>
      <w:r w:rsidRPr="007E52B8">
        <w:rPr>
          <w:rFonts w:cs="Arial"/>
        </w:rPr>
        <w:t xml:space="preserve">With the purpose of recognising each school’s context, </w:t>
      </w:r>
      <w:r w:rsidR="008E7D47" w:rsidRPr="007E52B8">
        <w:rPr>
          <w:rFonts w:cs="Arial"/>
        </w:rPr>
        <w:t>t</w:t>
      </w:r>
      <w:r w:rsidRPr="007E52B8">
        <w:rPr>
          <w:rFonts w:cs="Arial"/>
        </w:rPr>
        <w:t xml:space="preserve">he </w:t>
      </w:r>
      <w:r w:rsidR="008E7D47" w:rsidRPr="007E52B8">
        <w:rPr>
          <w:rFonts w:cs="Arial"/>
        </w:rPr>
        <w:t>T</w:t>
      </w:r>
      <w:r w:rsidRPr="007E52B8">
        <w:rPr>
          <w:rFonts w:cs="Arial"/>
        </w:rPr>
        <w:t xml:space="preserve">rust does not decide one common admissions policy for all schools. Rather, each </w:t>
      </w:r>
      <w:r w:rsidR="007E52B8" w:rsidRPr="007E52B8">
        <w:rPr>
          <w:rFonts w:cs="Arial"/>
        </w:rPr>
        <w:t xml:space="preserve">school </w:t>
      </w:r>
      <w:r w:rsidR="00DC42F4">
        <w:rPr>
          <w:rFonts w:cs="Arial"/>
        </w:rPr>
        <w:t>reviews its</w:t>
      </w:r>
      <w:r w:rsidRPr="007E52B8">
        <w:rPr>
          <w:rFonts w:cs="Arial"/>
        </w:rPr>
        <w:t xml:space="preserve"> own admissions </w:t>
      </w:r>
      <w:r w:rsidR="008E7D47" w:rsidRPr="007E52B8">
        <w:rPr>
          <w:rFonts w:cs="Arial"/>
        </w:rPr>
        <w:t>arrangements</w:t>
      </w:r>
      <w:r w:rsidRPr="007E52B8">
        <w:rPr>
          <w:rFonts w:cs="Arial"/>
        </w:rPr>
        <w:t xml:space="preserve"> annually and </w:t>
      </w:r>
      <w:r w:rsidR="00DC42F4">
        <w:rPr>
          <w:rFonts w:cs="Arial"/>
        </w:rPr>
        <w:t xml:space="preserve">it is </w:t>
      </w:r>
      <w:r w:rsidRPr="007E52B8">
        <w:rPr>
          <w:rFonts w:cs="Arial"/>
        </w:rPr>
        <w:t xml:space="preserve">recommended by the Local Governing </w:t>
      </w:r>
      <w:r w:rsidR="00202C01">
        <w:rPr>
          <w:rFonts w:cs="Arial"/>
        </w:rPr>
        <w:t xml:space="preserve">Committee </w:t>
      </w:r>
      <w:r w:rsidR="008E7D47" w:rsidRPr="007E52B8">
        <w:rPr>
          <w:rFonts w:cs="Arial"/>
        </w:rPr>
        <w:t>(LG</w:t>
      </w:r>
      <w:r w:rsidR="00202C01">
        <w:rPr>
          <w:rFonts w:cs="Arial"/>
        </w:rPr>
        <w:t>C</w:t>
      </w:r>
      <w:r w:rsidR="008E7D47" w:rsidRPr="007E52B8">
        <w:rPr>
          <w:rFonts w:cs="Arial"/>
        </w:rPr>
        <w:t xml:space="preserve">) </w:t>
      </w:r>
      <w:r w:rsidRPr="007E52B8">
        <w:rPr>
          <w:rFonts w:cs="Arial"/>
        </w:rPr>
        <w:t>for approval from the Board of Trustees.</w:t>
      </w:r>
    </w:p>
    <w:p w14:paraId="318FDBAA" w14:textId="2266CA59" w:rsidR="00DF0739" w:rsidRDefault="00D344B2">
      <w:pPr>
        <w:pStyle w:val="ListParagraph"/>
        <w:numPr>
          <w:ilvl w:val="0"/>
          <w:numId w:val="1"/>
        </w:numPr>
        <w:suppressAutoHyphens/>
        <w:rPr>
          <w:rFonts w:cs="Arial"/>
        </w:rPr>
      </w:pPr>
      <w:r w:rsidRPr="007E52B8">
        <w:rPr>
          <w:rFonts w:cs="Arial"/>
        </w:rPr>
        <w:t>The Trust continue</w:t>
      </w:r>
      <w:r w:rsidR="00AC5E79">
        <w:rPr>
          <w:rFonts w:cs="Arial"/>
        </w:rPr>
        <w:t>s</w:t>
      </w:r>
      <w:r w:rsidRPr="007E52B8">
        <w:rPr>
          <w:rFonts w:cs="Arial"/>
        </w:rPr>
        <w:t xml:space="preserve"> to work with individual </w:t>
      </w:r>
      <w:r w:rsidR="007E52B8" w:rsidRPr="007E52B8">
        <w:rPr>
          <w:rFonts w:cs="Arial"/>
        </w:rPr>
        <w:t>schools</w:t>
      </w:r>
      <w:r w:rsidRPr="007E52B8">
        <w:rPr>
          <w:rFonts w:cs="Arial"/>
        </w:rPr>
        <w:t xml:space="preserve"> and Shropshire </w:t>
      </w:r>
      <w:r w:rsidR="007E52B8" w:rsidRPr="007E52B8">
        <w:rPr>
          <w:rFonts w:cs="Arial"/>
        </w:rPr>
        <w:t xml:space="preserve">Council as the </w:t>
      </w:r>
      <w:r w:rsidRPr="007E52B8">
        <w:rPr>
          <w:rFonts w:cs="Arial"/>
        </w:rPr>
        <w:t>local authority to enable both transparency and a mutual understanding of the contexts of each school and the overall admissions challenges within the authority (relevant to each school).</w:t>
      </w:r>
    </w:p>
    <w:p w14:paraId="19417731" w14:textId="23734183" w:rsidR="00DF0739" w:rsidRPr="00DF0739" w:rsidRDefault="00DF0739">
      <w:pPr>
        <w:pStyle w:val="ListParagraph"/>
        <w:numPr>
          <w:ilvl w:val="0"/>
          <w:numId w:val="1"/>
        </w:numPr>
        <w:suppressAutoHyphens/>
        <w:rPr>
          <w:rFonts w:cs="Arial"/>
        </w:rPr>
      </w:pPr>
      <w:r w:rsidRPr="00DF0739">
        <w:rPr>
          <w:rFonts w:cs="Arial"/>
        </w:rPr>
        <w:t>LG</w:t>
      </w:r>
      <w:r w:rsidR="00D07CD7">
        <w:rPr>
          <w:rFonts w:cs="Arial"/>
        </w:rPr>
        <w:t>C</w:t>
      </w:r>
      <w:r>
        <w:rPr>
          <w:rFonts w:cs="Arial"/>
        </w:rPr>
        <w:t>s</w:t>
      </w:r>
      <w:r w:rsidRPr="00DF0739">
        <w:rPr>
          <w:rFonts w:cs="Arial"/>
        </w:rPr>
        <w:t xml:space="preserve"> </w:t>
      </w:r>
      <w:r>
        <w:rPr>
          <w:rFonts w:cs="Arial"/>
        </w:rPr>
        <w:t>u</w:t>
      </w:r>
      <w:r w:rsidRPr="00DF0739">
        <w:rPr>
          <w:rFonts w:cs="Arial"/>
        </w:rPr>
        <w:t xml:space="preserve">ndertakes </w:t>
      </w:r>
      <w:proofErr w:type="gramStart"/>
      <w:r w:rsidRPr="00DF0739">
        <w:rPr>
          <w:rFonts w:cs="Arial"/>
        </w:rPr>
        <w:t xml:space="preserve">consultation, </w:t>
      </w:r>
      <w:r w:rsidR="00DC42F4">
        <w:rPr>
          <w:rFonts w:cs="Arial"/>
        </w:rPr>
        <w:t>and</w:t>
      </w:r>
      <w:proofErr w:type="gramEnd"/>
      <w:r w:rsidR="00DC42F4">
        <w:rPr>
          <w:rFonts w:cs="Arial"/>
        </w:rPr>
        <w:t xml:space="preserve"> </w:t>
      </w:r>
      <w:r w:rsidRPr="00DF0739">
        <w:rPr>
          <w:rFonts w:cs="Arial"/>
        </w:rPr>
        <w:t xml:space="preserve">publishes admissions </w:t>
      </w:r>
      <w:r w:rsidR="00DC42F4">
        <w:rPr>
          <w:rFonts w:cs="Arial"/>
        </w:rPr>
        <w:t xml:space="preserve">as required </w:t>
      </w:r>
      <w:r w:rsidRPr="00DF0739">
        <w:rPr>
          <w:rFonts w:cs="Arial"/>
        </w:rPr>
        <w:t>in accordance with the School Admissions and Appeals Codes. The LG</w:t>
      </w:r>
      <w:r w:rsidR="00D91E04">
        <w:rPr>
          <w:rFonts w:cs="Arial"/>
        </w:rPr>
        <w:t>C</w:t>
      </w:r>
      <w:r w:rsidRPr="00DF0739">
        <w:rPr>
          <w:rFonts w:cs="Arial"/>
        </w:rPr>
        <w:t xml:space="preserve"> makes arrangements for admissions and hearing admission appeals. Presently this is managed through a Service Level Agreement with </w:t>
      </w:r>
      <w:r w:rsidR="00AC5E79">
        <w:rPr>
          <w:rFonts w:cs="Arial"/>
        </w:rPr>
        <w:t>Shropshire Council</w:t>
      </w:r>
      <w:r w:rsidRPr="00DF0739">
        <w:rPr>
          <w:rFonts w:cs="Arial"/>
        </w:rPr>
        <w:t xml:space="preserve">. </w:t>
      </w:r>
      <w:r>
        <w:rPr>
          <w:rFonts w:cs="Arial"/>
        </w:rPr>
        <w:t xml:space="preserve">Any changes to a school’s </w:t>
      </w:r>
      <w:r w:rsidRPr="00DF0739">
        <w:rPr>
          <w:rFonts w:cs="Arial"/>
        </w:rPr>
        <w:t xml:space="preserve">admissions </w:t>
      </w:r>
      <w:r>
        <w:rPr>
          <w:rFonts w:cs="Arial"/>
        </w:rPr>
        <w:t>arrangements</w:t>
      </w:r>
      <w:r w:rsidRPr="00DF0739">
        <w:rPr>
          <w:rFonts w:cs="Arial"/>
        </w:rPr>
        <w:t>,</w:t>
      </w:r>
      <w:r>
        <w:rPr>
          <w:rFonts w:cs="Arial"/>
        </w:rPr>
        <w:t xml:space="preserve"> m</w:t>
      </w:r>
      <w:r w:rsidRPr="00DF0739">
        <w:rPr>
          <w:rFonts w:cs="Arial"/>
        </w:rPr>
        <w:t xml:space="preserve">ust be recommended to the Board of Trustees. This is done at the </w:t>
      </w:r>
      <w:r w:rsidR="00F617A9">
        <w:rPr>
          <w:rFonts w:cs="Arial"/>
        </w:rPr>
        <w:t>first</w:t>
      </w:r>
      <w:r w:rsidRPr="00DF0739">
        <w:rPr>
          <w:rFonts w:cs="Arial"/>
        </w:rPr>
        <w:t xml:space="preserve"> meeting of the LG</w:t>
      </w:r>
      <w:r w:rsidR="007C65EC">
        <w:rPr>
          <w:rFonts w:cs="Arial"/>
        </w:rPr>
        <w:t>C</w:t>
      </w:r>
      <w:r w:rsidR="00F617A9">
        <w:rPr>
          <w:rFonts w:cs="Arial"/>
        </w:rPr>
        <w:t xml:space="preserve"> in each academic year</w:t>
      </w:r>
      <w:r w:rsidRPr="00DF0739">
        <w:rPr>
          <w:rFonts w:cs="Arial"/>
        </w:rPr>
        <w:t>.</w:t>
      </w:r>
    </w:p>
    <w:p w14:paraId="5DDC1239" w14:textId="77777777" w:rsidR="00DF0739" w:rsidRDefault="00DF0739" w:rsidP="007E52B8">
      <w:pPr>
        <w:rPr>
          <w:rFonts w:cs="Arial"/>
        </w:rPr>
      </w:pPr>
    </w:p>
    <w:p w14:paraId="39AC73DD" w14:textId="2C450FD8" w:rsidR="00DF0739" w:rsidRDefault="00DF0739" w:rsidP="00DF0739">
      <w:pPr>
        <w:pStyle w:val="HeadingPol2"/>
      </w:pPr>
      <w:bookmarkStart w:id="3" w:name="_Toc116050608"/>
      <w:bookmarkStart w:id="4" w:name="_Toc180066697"/>
      <w:r>
        <w:t>Funding Agreement</w:t>
      </w:r>
      <w:bookmarkEnd w:id="3"/>
      <w:bookmarkEnd w:id="4"/>
    </w:p>
    <w:p w14:paraId="78793CDE" w14:textId="2CF47800" w:rsidR="007E52B8" w:rsidRPr="007E52B8" w:rsidRDefault="007E52B8" w:rsidP="007E52B8">
      <w:pPr>
        <w:rPr>
          <w:rFonts w:cs="Arial"/>
        </w:rPr>
      </w:pPr>
      <w:r>
        <w:rPr>
          <w:rFonts w:cs="Arial"/>
        </w:rPr>
        <w:t>This policy</w:t>
      </w:r>
      <w:r w:rsidRPr="007E52B8">
        <w:rPr>
          <w:rFonts w:cs="Arial"/>
        </w:rPr>
        <w:t xml:space="preserve"> form</w:t>
      </w:r>
      <w:r>
        <w:rPr>
          <w:rFonts w:cs="Arial"/>
        </w:rPr>
        <w:t>s</w:t>
      </w:r>
      <w:r w:rsidRPr="007E52B8">
        <w:rPr>
          <w:rFonts w:cs="Arial"/>
        </w:rPr>
        <w:t xml:space="preserve"> an Annex to the Funding Agreement between the individual academies and the Secretary of State.  Any changes to the arrangements set out in individual school’s admission </w:t>
      </w:r>
      <w:r>
        <w:rPr>
          <w:rFonts w:cs="Arial"/>
        </w:rPr>
        <w:t>arrangements</w:t>
      </w:r>
      <w:r w:rsidRPr="007E52B8">
        <w:rPr>
          <w:rFonts w:cs="Arial"/>
        </w:rPr>
        <w:t xml:space="preserve">, with the exception of setting a Published Admission Number </w:t>
      </w:r>
      <w:r w:rsidR="00DF0739">
        <w:rPr>
          <w:rFonts w:cs="Arial"/>
        </w:rPr>
        <w:t xml:space="preserve">(PAN) </w:t>
      </w:r>
      <w:r w:rsidRPr="007E52B8">
        <w:rPr>
          <w:rFonts w:cs="Arial"/>
        </w:rPr>
        <w:t xml:space="preserve">higher than the agreed admission number for a specific year, must be approved in advance by the Secretary of State. (Schools within the Trust are not required to consult on maintaining or increasing their PAN.) </w:t>
      </w:r>
    </w:p>
    <w:p w14:paraId="29211412" w14:textId="5EB4076C" w:rsidR="00DF0739" w:rsidRDefault="00DF0739" w:rsidP="007E52B8">
      <w:pPr>
        <w:rPr>
          <w:rFonts w:cs="Arial"/>
        </w:rPr>
      </w:pPr>
    </w:p>
    <w:p w14:paraId="3B8D9798" w14:textId="530BCBC7" w:rsidR="00DF0739" w:rsidRPr="007E52B8" w:rsidRDefault="0037652E" w:rsidP="0037652E">
      <w:pPr>
        <w:pStyle w:val="HeadingPol2"/>
      </w:pPr>
      <w:bookmarkStart w:id="5" w:name="_Toc116050609"/>
      <w:bookmarkStart w:id="6" w:name="_Toc180066698"/>
      <w:r>
        <w:t xml:space="preserve">Role of </w:t>
      </w:r>
      <w:bookmarkEnd w:id="5"/>
      <w:r w:rsidR="0075305D">
        <w:t>Shropshire Council</w:t>
      </w:r>
      <w:bookmarkEnd w:id="6"/>
    </w:p>
    <w:p w14:paraId="15A38616" w14:textId="0914115E" w:rsidR="0075305D" w:rsidRDefault="0075305D" w:rsidP="0075305D">
      <w:pPr>
        <w:rPr>
          <w:rFonts w:cs="Arial"/>
        </w:rPr>
      </w:pPr>
      <w:r>
        <w:rPr>
          <w:rFonts w:cs="Arial"/>
        </w:rPr>
        <w:t xml:space="preserve">Shropshire </w:t>
      </w:r>
      <w:r w:rsidRPr="0075305D">
        <w:rPr>
          <w:rFonts w:cs="Arial"/>
        </w:rPr>
        <w:t xml:space="preserve">Council’s Admissions Team co-ordinates the admissions process to </w:t>
      </w:r>
      <w:r>
        <w:rPr>
          <w:rFonts w:cs="Arial"/>
        </w:rPr>
        <w:t>p</w:t>
      </w:r>
      <w:r w:rsidRPr="0075305D">
        <w:rPr>
          <w:rFonts w:cs="Arial"/>
        </w:rPr>
        <w:t>rimary school</w:t>
      </w:r>
      <w:r>
        <w:rPr>
          <w:rFonts w:cs="Arial"/>
        </w:rPr>
        <w:t>s</w:t>
      </w:r>
      <w:r w:rsidRPr="0075305D">
        <w:rPr>
          <w:rFonts w:cs="Arial"/>
        </w:rPr>
        <w:t xml:space="preserve"> for the first time into Reception</w:t>
      </w:r>
      <w:r>
        <w:rPr>
          <w:rFonts w:cs="Arial"/>
        </w:rPr>
        <w:t xml:space="preserve"> and year 7</w:t>
      </w:r>
      <w:r w:rsidRPr="0075305D">
        <w:rPr>
          <w:rFonts w:cs="Arial"/>
        </w:rPr>
        <w:t xml:space="preserve"> </w:t>
      </w:r>
      <w:r>
        <w:rPr>
          <w:rFonts w:cs="Arial"/>
        </w:rPr>
        <w:t>for s</w:t>
      </w:r>
      <w:r w:rsidRPr="0075305D">
        <w:rPr>
          <w:rFonts w:cs="Arial"/>
        </w:rPr>
        <w:t>econdary school</w:t>
      </w:r>
      <w:r>
        <w:rPr>
          <w:rFonts w:cs="Arial"/>
        </w:rPr>
        <w:t>s.  A</w:t>
      </w:r>
      <w:r w:rsidRPr="0075305D">
        <w:rPr>
          <w:rFonts w:cs="Arial"/>
        </w:rPr>
        <w:t xml:space="preserve">ll enquiries regarding admissions should be addressed to </w:t>
      </w:r>
      <w:r>
        <w:rPr>
          <w:rFonts w:cs="Arial"/>
        </w:rPr>
        <w:t>the Admissions Team</w:t>
      </w:r>
      <w:r w:rsidRPr="0075305D">
        <w:rPr>
          <w:rFonts w:cs="Arial"/>
        </w:rPr>
        <w:t xml:space="preserve">. </w:t>
      </w:r>
      <w:r>
        <w:rPr>
          <w:rFonts w:cs="Arial"/>
        </w:rPr>
        <w:t>Shropshire Council</w:t>
      </w:r>
      <w:r w:rsidRPr="0075305D">
        <w:rPr>
          <w:rFonts w:cs="Arial"/>
        </w:rPr>
        <w:t xml:space="preserve"> publish a</w:t>
      </w:r>
      <w:r>
        <w:rPr>
          <w:rFonts w:cs="Arial"/>
        </w:rPr>
        <w:t xml:space="preserve"> </w:t>
      </w:r>
      <w:r w:rsidRPr="0075305D">
        <w:rPr>
          <w:rFonts w:cs="Arial"/>
        </w:rPr>
        <w:t>booklet, ‘Parents’ Guide to Education in Shropshire’, each year, with up-to-date</w:t>
      </w:r>
      <w:r>
        <w:rPr>
          <w:rFonts w:cs="Arial"/>
        </w:rPr>
        <w:t xml:space="preserve"> </w:t>
      </w:r>
      <w:r w:rsidRPr="0075305D">
        <w:rPr>
          <w:rFonts w:cs="Arial"/>
        </w:rPr>
        <w:t>information about schools, and a full explanation of the admissions process. The</w:t>
      </w:r>
      <w:r>
        <w:rPr>
          <w:rFonts w:cs="Arial"/>
        </w:rPr>
        <w:t xml:space="preserve"> </w:t>
      </w:r>
      <w:r w:rsidRPr="0075305D">
        <w:rPr>
          <w:rFonts w:cs="Arial"/>
        </w:rPr>
        <w:t xml:space="preserve">booklets are available from the Shropshire Council website. </w:t>
      </w:r>
    </w:p>
    <w:p w14:paraId="0992C6CD" w14:textId="77777777" w:rsidR="00CE7EAD" w:rsidRDefault="00CE7EAD" w:rsidP="0075305D">
      <w:pPr>
        <w:rPr>
          <w:rFonts w:cs="Arial"/>
        </w:rPr>
      </w:pPr>
    </w:p>
    <w:p w14:paraId="58803D10" w14:textId="3D586AEC" w:rsidR="0075305D" w:rsidRDefault="0075305D" w:rsidP="0075305D">
      <w:pPr>
        <w:rPr>
          <w:rFonts w:cs="Arial"/>
        </w:rPr>
      </w:pPr>
      <w:r w:rsidRPr="0075305D">
        <w:rPr>
          <w:rFonts w:cs="Arial"/>
        </w:rPr>
        <w:t>Admissions for any year group, other than Reception</w:t>
      </w:r>
      <w:r w:rsidR="00D464AC">
        <w:rPr>
          <w:rFonts w:cs="Arial"/>
        </w:rPr>
        <w:t>,</w:t>
      </w:r>
      <w:r w:rsidRPr="0075305D">
        <w:rPr>
          <w:rFonts w:cs="Arial"/>
        </w:rPr>
        <w:t xml:space="preserve"> Year 7</w:t>
      </w:r>
      <w:r w:rsidR="00D464AC">
        <w:rPr>
          <w:rFonts w:cs="Arial"/>
        </w:rPr>
        <w:t xml:space="preserve"> or Year 12</w:t>
      </w:r>
      <w:r w:rsidRPr="0075305D">
        <w:rPr>
          <w:rFonts w:cs="Arial"/>
        </w:rPr>
        <w:t xml:space="preserve">, will be classed as Mid-term applications, </w:t>
      </w:r>
      <w:r w:rsidRPr="003B7963">
        <w:rPr>
          <w:rFonts w:cs="Arial"/>
        </w:rPr>
        <w:t xml:space="preserve">and will be handled directly by </w:t>
      </w:r>
      <w:r w:rsidR="003B7963" w:rsidRPr="003B7963">
        <w:rPr>
          <w:rFonts w:cs="Arial"/>
        </w:rPr>
        <w:t>Shropshire</w:t>
      </w:r>
      <w:r w:rsidR="003B7963">
        <w:rPr>
          <w:rFonts w:cs="Arial"/>
        </w:rPr>
        <w:t xml:space="preserve"> Council.</w:t>
      </w:r>
    </w:p>
    <w:p w14:paraId="07F59CB2" w14:textId="77777777" w:rsidR="00227F26" w:rsidRDefault="00227F26" w:rsidP="0075305D">
      <w:pPr>
        <w:rPr>
          <w:rFonts w:cs="Arial"/>
        </w:rPr>
      </w:pPr>
    </w:p>
    <w:p w14:paraId="4600F674" w14:textId="4120CC2C" w:rsidR="00AC5E79" w:rsidRDefault="0075305D">
      <w:pPr>
        <w:pStyle w:val="ListParagraph"/>
        <w:numPr>
          <w:ilvl w:val="0"/>
          <w:numId w:val="2"/>
        </w:numPr>
        <w:rPr>
          <w:rFonts w:cs="Arial"/>
        </w:rPr>
      </w:pPr>
      <w:r w:rsidRPr="00AC5E79">
        <w:rPr>
          <w:rFonts w:cs="Arial"/>
        </w:rPr>
        <w:t xml:space="preserve">A copy of the determined arrangements </w:t>
      </w:r>
      <w:r w:rsidR="0096786B">
        <w:rPr>
          <w:rFonts w:cs="Arial"/>
        </w:rPr>
        <w:t>is</w:t>
      </w:r>
      <w:r w:rsidRPr="00AC5E79">
        <w:rPr>
          <w:rFonts w:cs="Arial"/>
        </w:rPr>
        <w:t xml:space="preserve"> available for viewing on the</w:t>
      </w:r>
      <w:r w:rsidR="00AC5E79" w:rsidRPr="00AC5E79">
        <w:rPr>
          <w:rFonts w:cs="Arial"/>
        </w:rPr>
        <w:t xml:space="preserve"> </w:t>
      </w:r>
      <w:r w:rsidRPr="00AC5E79">
        <w:rPr>
          <w:rFonts w:cs="Arial"/>
        </w:rPr>
        <w:t xml:space="preserve">Council’s website at </w:t>
      </w:r>
      <w:hyperlink r:id="rId15" w:history="1">
        <w:r w:rsidR="00AC5E79" w:rsidRPr="00B73F58">
          <w:rPr>
            <w:rStyle w:val="Hyperlink"/>
            <w:rFonts w:cs="Arial"/>
          </w:rPr>
          <w:t>www.shropshire.gov.uk</w:t>
        </w:r>
      </w:hyperlink>
    </w:p>
    <w:p w14:paraId="75FF43AC" w14:textId="35805604" w:rsidR="00CC7775" w:rsidRDefault="0075305D">
      <w:pPr>
        <w:pStyle w:val="ListParagraph"/>
        <w:numPr>
          <w:ilvl w:val="0"/>
          <w:numId w:val="2"/>
        </w:numPr>
        <w:rPr>
          <w:rFonts w:cs="Arial"/>
        </w:rPr>
      </w:pPr>
      <w:r w:rsidRPr="00AC5E79">
        <w:rPr>
          <w:rFonts w:cs="Arial"/>
        </w:rPr>
        <w:t>The contact address i</w:t>
      </w:r>
      <w:r w:rsidR="0096786B">
        <w:rPr>
          <w:rFonts w:cs="Arial"/>
        </w:rPr>
        <w:t>s</w:t>
      </w:r>
      <w:r w:rsidRPr="00AC5E79">
        <w:rPr>
          <w:rFonts w:cs="Arial"/>
        </w:rPr>
        <w:t xml:space="preserve"> Admissions Team, Shropshire Council, </w:t>
      </w:r>
      <w:r w:rsidR="001C283C">
        <w:rPr>
          <w:rFonts w:cs="Arial"/>
        </w:rPr>
        <w:t>The Guild Hall</w:t>
      </w:r>
      <w:r w:rsidRPr="00AC5E79">
        <w:rPr>
          <w:rFonts w:cs="Arial"/>
        </w:rPr>
        <w:t>,</w:t>
      </w:r>
      <w:r w:rsidR="00AC5E79" w:rsidRPr="00AC5E79">
        <w:rPr>
          <w:rFonts w:cs="Arial"/>
        </w:rPr>
        <w:t xml:space="preserve"> </w:t>
      </w:r>
      <w:proofErr w:type="spellStart"/>
      <w:r w:rsidR="00196CC7">
        <w:rPr>
          <w:rFonts w:cs="Arial"/>
        </w:rPr>
        <w:t>Frankwell</w:t>
      </w:r>
      <w:proofErr w:type="spellEnd"/>
      <w:r w:rsidR="00196CC7">
        <w:rPr>
          <w:rFonts w:cs="Arial"/>
        </w:rPr>
        <w:t xml:space="preserve"> Quay</w:t>
      </w:r>
      <w:r w:rsidRPr="00AC5E79">
        <w:rPr>
          <w:rFonts w:cs="Arial"/>
        </w:rPr>
        <w:t>, Shrewsbury, SY</w:t>
      </w:r>
      <w:r w:rsidR="00FF4FB7">
        <w:rPr>
          <w:rFonts w:cs="Arial"/>
        </w:rPr>
        <w:t>3</w:t>
      </w:r>
      <w:r w:rsidRPr="00AC5E79">
        <w:rPr>
          <w:rFonts w:cs="Arial"/>
        </w:rPr>
        <w:t xml:space="preserve"> </w:t>
      </w:r>
      <w:r w:rsidR="00FF4FB7">
        <w:rPr>
          <w:rFonts w:cs="Arial"/>
        </w:rPr>
        <w:t>8QH</w:t>
      </w:r>
      <w:r w:rsidRPr="00AC5E79">
        <w:rPr>
          <w:rFonts w:cs="Arial"/>
        </w:rPr>
        <w:t>. Tel: 0345 678 9008</w:t>
      </w:r>
      <w:r w:rsidR="00AC5E79" w:rsidRPr="00AC5E79">
        <w:rPr>
          <w:rFonts w:cs="Arial"/>
        </w:rPr>
        <w:t xml:space="preserve"> </w:t>
      </w:r>
      <w:r w:rsidRPr="00AC5E79">
        <w:rPr>
          <w:rFonts w:cs="Arial"/>
        </w:rPr>
        <w:t xml:space="preserve">or email: </w:t>
      </w:r>
    </w:p>
    <w:p w14:paraId="134B4590" w14:textId="531FE51E" w:rsidR="00AC5E79" w:rsidRPr="00AC5E79" w:rsidRDefault="00F617A9" w:rsidP="00CC7775">
      <w:pPr>
        <w:pStyle w:val="ListParagraph"/>
        <w:rPr>
          <w:rFonts w:cs="Arial"/>
        </w:rPr>
      </w:pPr>
      <w:hyperlink r:id="rId16" w:history="1">
        <w:r w:rsidRPr="00D462B7">
          <w:rPr>
            <w:rStyle w:val="Hyperlink"/>
            <w:rFonts w:cs="Arial"/>
          </w:rPr>
          <w:t>school-admissions@shropshire.gov.uk</w:t>
        </w:r>
      </w:hyperlink>
    </w:p>
    <w:p w14:paraId="44DD5C87" w14:textId="413B0210" w:rsidR="0075305D" w:rsidRPr="00AC5E79" w:rsidRDefault="0075305D">
      <w:pPr>
        <w:pStyle w:val="ListParagraph"/>
        <w:numPr>
          <w:ilvl w:val="0"/>
          <w:numId w:val="2"/>
        </w:numPr>
        <w:rPr>
          <w:rFonts w:cs="Arial"/>
        </w:rPr>
      </w:pPr>
      <w:r w:rsidRPr="00AC5E79">
        <w:rPr>
          <w:rFonts w:cs="Arial"/>
        </w:rPr>
        <w:t>Website: www.shropshire.gov.uk</w:t>
      </w:r>
      <w:r w:rsidRPr="00AC5E79">
        <w:rPr>
          <w:rFonts w:cs="Arial"/>
        </w:rPr>
        <w:br/>
        <w:t>Catchment areas for schools can be viewed on Local View which can be found</w:t>
      </w:r>
      <w:r w:rsidR="00AC5E79" w:rsidRPr="00AC5E79">
        <w:rPr>
          <w:rFonts w:cs="Arial"/>
        </w:rPr>
        <w:t xml:space="preserve"> </w:t>
      </w:r>
      <w:r w:rsidRPr="00AC5E79">
        <w:rPr>
          <w:rFonts w:cs="Arial"/>
        </w:rPr>
        <w:t>on the above website address</w:t>
      </w:r>
    </w:p>
    <w:p w14:paraId="18080BCA" w14:textId="77777777" w:rsidR="005E040D" w:rsidRDefault="005E040D" w:rsidP="007E52B8">
      <w:pPr>
        <w:rPr>
          <w:rFonts w:cs="Arial"/>
        </w:rPr>
      </w:pPr>
    </w:p>
    <w:p w14:paraId="31ADB9B1" w14:textId="3CF85495" w:rsidR="007E52B8" w:rsidRDefault="007E52B8" w:rsidP="007E52B8">
      <w:pPr>
        <w:rPr>
          <w:rFonts w:cstheme="minorHAnsi"/>
        </w:rPr>
      </w:pPr>
      <w:r w:rsidRPr="007E52B8">
        <w:rPr>
          <w:rFonts w:cs="Arial"/>
        </w:rPr>
        <w:t xml:space="preserve">The </w:t>
      </w:r>
      <w:r w:rsidR="00DF0739">
        <w:rPr>
          <w:rFonts w:cs="Arial"/>
        </w:rPr>
        <w:t>Trust’s schools</w:t>
      </w:r>
      <w:r w:rsidRPr="007E52B8">
        <w:rPr>
          <w:rFonts w:cs="Arial"/>
        </w:rPr>
        <w:t xml:space="preserve"> work closely with </w:t>
      </w:r>
      <w:r w:rsidR="0075305D">
        <w:rPr>
          <w:rFonts w:cs="Arial"/>
        </w:rPr>
        <w:t>Shropshire Council</w:t>
      </w:r>
      <w:r w:rsidRPr="007E52B8">
        <w:rPr>
          <w:rFonts w:cs="Arial"/>
        </w:rPr>
        <w:t xml:space="preserve"> </w:t>
      </w:r>
      <w:r w:rsidR="0075305D">
        <w:rPr>
          <w:rFonts w:cs="Arial"/>
        </w:rPr>
        <w:t xml:space="preserve">to </w:t>
      </w:r>
      <w:r w:rsidRPr="007E52B8">
        <w:rPr>
          <w:rFonts w:cs="Arial"/>
        </w:rPr>
        <w:t>ensure that the Independent Appeal Panel acts in accordance with all the relevant provisions of the statutory codes of practice (the School Admissions Code of Practice and the School Admissions Appeals Code of Practice) as they apply at any given time to maintained schools and with the law on admissions as it applies to maintained schools.  Reference in admission law and in the code to admission authorities shall be deemed to be references to the LG</w:t>
      </w:r>
      <w:r w:rsidR="00AA0849">
        <w:rPr>
          <w:rFonts w:cs="Arial"/>
        </w:rPr>
        <w:t>C</w:t>
      </w:r>
      <w:r w:rsidRPr="007E52B8">
        <w:rPr>
          <w:rFonts w:cs="Arial"/>
        </w:rPr>
        <w:t xml:space="preserve"> of the </w:t>
      </w:r>
      <w:r w:rsidR="00DF0739">
        <w:rPr>
          <w:rFonts w:cs="Arial"/>
        </w:rPr>
        <w:t>school</w:t>
      </w:r>
      <w:r w:rsidRPr="007E52B8">
        <w:rPr>
          <w:rFonts w:cs="Arial"/>
        </w:rPr>
        <w:t>. Individual s</w:t>
      </w:r>
      <w:r w:rsidR="00DF0739">
        <w:rPr>
          <w:rFonts w:cs="Arial"/>
        </w:rPr>
        <w:t>chools</w:t>
      </w:r>
      <w:r w:rsidRPr="007E52B8">
        <w:rPr>
          <w:rFonts w:cs="Arial"/>
        </w:rPr>
        <w:t xml:space="preserve"> take part in the Admissions Forum set up by </w:t>
      </w:r>
      <w:r w:rsidR="00AC5E79">
        <w:rPr>
          <w:rFonts w:cs="Arial"/>
        </w:rPr>
        <w:t>Shropshire Council</w:t>
      </w:r>
      <w:r w:rsidRPr="007E52B8">
        <w:rPr>
          <w:rFonts w:cs="Arial"/>
        </w:rPr>
        <w:t xml:space="preserve"> and have regard to its advice and will participate in the coordinated admission arrangements operated by</w:t>
      </w:r>
      <w:r w:rsidR="00AC5E79">
        <w:rPr>
          <w:rFonts w:cs="Arial"/>
        </w:rPr>
        <w:t xml:space="preserve"> Shropshire Council</w:t>
      </w:r>
      <w:r w:rsidRPr="007E52B8">
        <w:rPr>
          <w:rFonts w:cs="Arial"/>
        </w:rPr>
        <w:t>.  Notwithstanding these arrangements, the Secretary of State may direct any</w:t>
      </w:r>
      <w:r w:rsidR="00DF0739">
        <w:rPr>
          <w:rFonts w:cs="Arial"/>
        </w:rPr>
        <w:t xml:space="preserve"> Trust school </w:t>
      </w:r>
      <w:r w:rsidRPr="007E52B8">
        <w:rPr>
          <w:rFonts w:cs="Arial"/>
        </w:rPr>
        <w:t>to admit a named student on application from that student</w:t>
      </w:r>
      <w:r>
        <w:rPr>
          <w:rFonts w:cstheme="minorHAnsi"/>
        </w:rPr>
        <w:t>.</w:t>
      </w:r>
    </w:p>
    <w:p w14:paraId="77286328" w14:textId="6370E1A7" w:rsidR="0037652E" w:rsidRDefault="0037652E" w:rsidP="007E52B8">
      <w:pPr>
        <w:rPr>
          <w:rFonts w:cstheme="minorHAnsi"/>
        </w:rPr>
      </w:pPr>
    </w:p>
    <w:p w14:paraId="01F60D66" w14:textId="1627BE58" w:rsidR="00AC5E79" w:rsidRDefault="0037652E" w:rsidP="00AC5E79">
      <w:pPr>
        <w:pStyle w:val="HeadingPol"/>
      </w:pPr>
      <w:r>
        <w:rPr>
          <w:rFonts w:cstheme="minorHAnsi"/>
        </w:rPr>
        <w:br w:type="page"/>
      </w:r>
      <w:bookmarkStart w:id="7" w:name="_Toc180066699"/>
      <w:r w:rsidR="00AC5E79" w:rsidRPr="00AC5E79">
        <w:t xml:space="preserve">Published </w:t>
      </w:r>
      <w:r w:rsidR="00AC5E79">
        <w:t>A</w:t>
      </w:r>
      <w:r w:rsidR="00AC5E79" w:rsidRPr="00AC5E79">
        <w:t>dmissions Numbe</w:t>
      </w:r>
      <w:r w:rsidR="00AC5E79">
        <w:t>r</w:t>
      </w:r>
      <w:bookmarkEnd w:id="7"/>
      <w:r w:rsidR="00343CB7">
        <w:t xml:space="preserve"> </w:t>
      </w:r>
    </w:p>
    <w:p w14:paraId="2147984A" w14:textId="5E22026B" w:rsidR="00AC5E79" w:rsidRDefault="00AC5E79" w:rsidP="00AC5E79">
      <w:r>
        <w:t>The 3</w:t>
      </w:r>
      <w:r w:rsidR="00BD12AD">
        <w:t>-</w:t>
      </w:r>
      <w:r>
        <w:t xml:space="preserve">18 Education Trust </w:t>
      </w:r>
      <w:r w:rsidR="005A3FB8">
        <w:t>schools are open access comprehensive schools catering for children and young people aged between 3 and 18.</w:t>
      </w:r>
    </w:p>
    <w:p w14:paraId="55A0CFC7" w14:textId="1A4791C4" w:rsidR="005A3FB8" w:rsidRDefault="005A3FB8" w:rsidP="00AC5E79"/>
    <w:p w14:paraId="46AFD15D" w14:textId="77777777" w:rsidR="00184A34" w:rsidRDefault="00184A34" w:rsidP="00AC5E79"/>
    <w:p w14:paraId="2756B8FF" w14:textId="7D664114" w:rsidR="005A3FB8" w:rsidRDefault="005A3FB8" w:rsidP="005A3FB8">
      <w:pPr>
        <w:pStyle w:val="HeadingPol2"/>
      </w:pPr>
      <w:bookmarkStart w:id="8" w:name="_Toc180066700"/>
      <w:r>
        <w:t>Reception Year Admissions</w:t>
      </w:r>
      <w:bookmarkEnd w:id="8"/>
    </w:p>
    <w:p w14:paraId="6BF3AADA" w14:textId="1E965CBD" w:rsidR="005A3FB8" w:rsidRDefault="005A3FB8" w:rsidP="00AC5E79">
      <w:r>
        <w:t xml:space="preserve">The </w:t>
      </w:r>
      <w:r w:rsidR="00343CB7">
        <w:t xml:space="preserve">published </w:t>
      </w:r>
      <w:r>
        <w:t>admission number for each September intake is</w:t>
      </w:r>
    </w:p>
    <w:p w14:paraId="7EBA8BD2" w14:textId="3910A172" w:rsidR="00831EF7" w:rsidRDefault="00831EF7" w:rsidP="005A3FB8">
      <w:pPr>
        <w:ind w:left="720"/>
      </w:pPr>
      <w:r w:rsidRPr="00616CAB">
        <w:t>Bowbrook Primary School</w:t>
      </w:r>
      <w:proofErr w:type="gramStart"/>
      <w:r w:rsidRPr="00616CAB">
        <w:tab/>
        <w:t xml:space="preserve">  </w:t>
      </w:r>
      <w:r w:rsidRPr="00616CAB">
        <w:tab/>
      </w:r>
      <w:proofErr w:type="gramEnd"/>
      <w:r w:rsidRPr="00616CAB">
        <w:t>30</w:t>
      </w:r>
    </w:p>
    <w:p w14:paraId="21B89C69" w14:textId="4E0E6D9A" w:rsidR="005A3FB8" w:rsidRPr="008479F0" w:rsidRDefault="005A3FB8" w:rsidP="005A3FB8">
      <w:pPr>
        <w:ind w:left="720"/>
      </w:pPr>
      <w:r>
        <w:t xml:space="preserve">Coleham </w:t>
      </w:r>
      <w:r w:rsidRPr="008479F0">
        <w:t>Primary School</w:t>
      </w:r>
      <w:proofErr w:type="gramStart"/>
      <w:r w:rsidRPr="008479F0">
        <w:tab/>
      </w:r>
      <w:r w:rsidR="00066539" w:rsidRPr="008479F0">
        <w:t xml:space="preserve">  </w:t>
      </w:r>
      <w:r w:rsidR="00831EF7" w:rsidRPr="008479F0">
        <w:tab/>
      </w:r>
      <w:proofErr w:type="gramEnd"/>
      <w:r w:rsidRPr="008479F0">
        <w:t>60</w:t>
      </w:r>
    </w:p>
    <w:p w14:paraId="3EC6A453" w14:textId="326E85E1" w:rsidR="00EF04C6" w:rsidRDefault="00EF04C6" w:rsidP="005A3FB8">
      <w:pPr>
        <w:ind w:left="720"/>
      </w:pPr>
      <w:r w:rsidRPr="008479F0">
        <w:t>John Wilkinson Primary School</w:t>
      </w:r>
      <w:r w:rsidRPr="008479F0">
        <w:tab/>
      </w:r>
      <w:r w:rsidR="008479F0" w:rsidRPr="008479F0">
        <w:t>28</w:t>
      </w:r>
    </w:p>
    <w:p w14:paraId="55DFB916" w14:textId="7AFBDBC6" w:rsidR="00EB384C" w:rsidRDefault="00EB384C" w:rsidP="005A3FB8">
      <w:pPr>
        <w:ind w:left="720"/>
      </w:pPr>
      <w:r>
        <w:t>Hodnet Primary School</w:t>
      </w:r>
      <w:r>
        <w:tab/>
      </w:r>
      <w:r>
        <w:tab/>
        <w:t>29</w:t>
      </w:r>
    </w:p>
    <w:p w14:paraId="7B94ABB0" w14:textId="506F5D04" w:rsidR="00831EF7" w:rsidRDefault="00831EF7" w:rsidP="005A3FB8">
      <w:pPr>
        <w:ind w:left="720"/>
      </w:pPr>
      <w:r w:rsidRPr="00616CAB">
        <w:t>Much Wenlock Primary School</w:t>
      </w:r>
      <w:r w:rsidRPr="00616CAB">
        <w:tab/>
      </w:r>
      <w:r w:rsidR="006D6287">
        <w:t>24</w:t>
      </w:r>
    </w:p>
    <w:p w14:paraId="7670200E" w14:textId="5F37D8F2" w:rsidR="005A3FB8" w:rsidRDefault="005A3FB8" w:rsidP="005A3FB8">
      <w:pPr>
        <w:ind w:left="720"/>
      </w:pPr>
      <w:r>
        <w:t>St Martins School</w:t>
      </w:r>
      <w:r>
        <w:tab/>
      </w:r>
      <w:proofErr w:type="gramStart"/>
      <w:r>
        <w:tab/>
      </w:r>
      <w:r w:rsidR="00066539">
        <w:t xml:space="preserve">  </w:t>
      </w:r>
      <w:r w:rsidR="00831EF7">
        <w:tab/>
      </w:r>
      <w:proofErr w:type="gramEnd"/>
      <w:r w:rsidR="006D6287">
        <w:t>30</w:t>
      </w:r>
    </w:p>
    <w:p w14:paraId="4A96BFE3" w14:textId="61FFC05D" w:rsidR="005A3FB8" w:rsidRDefault="005A3FB8" w:rsidP="005A3FB8"/>
    <w:p w14:paraId="2B8398FC" w14:textId="77777777" w:rsidR="00184A34" w:rsidRDefault="00184A34" w:rsidP="005A3FB8"/>
    <w:p w14:paraId="4F3AFEEF" w14:textId="091F0267" w:rsidR="005A3FB8" w:rsidRDefault="005A3FB8" w:rsidP="005A3FB8">
      <w:pPr>
        <w:pStyle w:val="HeadingPol2"/>
      </w:pPr>
      <w:bookmarkStart w:id="9" w:name="_Toc180066701"/>
      <w:r>
        <w:t>Year 7 Admissions</w:t>
      </w:r>
      <w:bookmarkEnd w:id="9"/>
    </w:p>
    <w:p w14:paraId="5CC56C9F" w14:textId="7E8B9BBA" w:rsidR="005A3FB8" w:rsidRDefault="005A3FB8" w:rsidP="005A3FB8">
      <w:r>
        <w:t xml:space="preserve">The </w:t>
      </w:r>
      <w:r w:rsidR="00343CB7">
        <w:t xml:space="preserve">published </w:t>
      </w:r>
      <w:r>
        <w:t>admission number for each September intake is</w:t>
      </w:r>
    </w:p>
    <w:p w14:paraId="2F4DC3BF" w14:textId="21F8C486" w:rsidR="00BA1241" w:rsidRDefault="005A3FB8" w:rsidP="005A3FB8">
      <w:r>
        <w:tab/>
      </w:r>
      <w:r w:rsidR="00BA1241">
        <w:t xml:space="preserve">Bridgnorth Endowed School   </w:t>
      </w:r>
      <w:r w:rsidR="00831EF7">
        <w:tab/>
      </w:r>
      <w:r w:rsidR="00BA1241">
        <w:t>120</w:t>
      </w:r>
    </w:p>
    <w:p w14:paraId="05ABD362" w14:textId="1083A69C" w:rsidR="005A3FB8" w:rsidRDefault="005A3FB8" w:rsidP="00BA1241">
      <w:pPr>
        <w:ind w:firstLine="720"/>
      </w:pPr>
      <w:r>
        <w:t>St Martins School</w:t>
      </w:r>
      <w:r>
        <w:tab/>
      </w:r>
      <w:r>
        <w:tab/>
      </w:r>
      <w:r w:rsidR="00066539">
        <w:t xml:space="preserve"> </w:t>
      </w:r>
      <w:proofErr w:type="gramStart"/>
      <w:r w:rsidR="00831EF7">
        <w:tab/>
        <w:t xml:space="preserve"> </w:t>
      </w:r>
      <w:r w:rsidR="00066539">
        <w:t xml:space="preserve"> </w:t>
      </w:r>
      <w:r>
        <w:t>60</w:t>
      </w:r>
      <w:proofErr w:type="gramEnd"/>
      <w:r w:rsidR="00720EA1">
        <w:t xml:space="preserve"> (external pupils)</w:t>
      </w:r>
    </w:p>
    <w:p w14:paraId="4B6F4F03" w14:textId="64949D7F" w:rsidR="005A3FB8" w:rsidRDefault="005A3FB8" w:rsidP="005A3FB8">
      <w:r>
        <w:tab/>
        <w:t>The Priory School</w:t>
      </w:r>
      <w:r>
        <w:tab/>
      </w:r>
      <w:r>
        <w:tab/>
      </w:r>
      <w:r w:rsidR="00831EF7">
        <w:tab/>
      </w:r>
      <w:r w:rsidR="00066539">
        <w:t>168</w:t>
      </w:r>
    </w:p>
    <w:p w14:paraId="24B7D87C" w14:textId="346AED60" w:rsidR="00066539" w:rsidRDefault="00066539" w:rsidP="005A3FB8">
      <w:r>
        <w:tab/>
        <w:t xml:space="preserve">The Thomas Adams School   </w:t>
      </w:r>
      <w:r w:rsidR="00831EF7">
        <w:tab/>
      </w:r>
      <w:r>
        <w:t>208</w:t>
      </w:r>
    </w:p>
    <w:p w14:paraId="37A9A928" w14:textId="0521465C" w:rsidR="00066539" w:rsidRDefault="00066539" w:rsidP="005A3FB8">
      <w:r>
        <w:tab/>
        <w:t>Williams Brookes School</w:t>
      </w:r>
      <w:r>
        <w:tab/>
      </w:r>
      <w:r w:rsidR="00831EF7">
        <w:tab/>
      </w:r>
      <w:r>
        <w:t>162</w:t>
      </w:r>
    </w:p>
    <w:p w14:paraId="4829AC43" w14:textId="06402572" w:rsidR="00066539" w:rsidRDefault="00066539" w:rsidP="005A3FB8"/>
    <w:p w14:paraId="65E940B5" w14:textId="77777777" w:rsidR="00184A34" w:rsidRDefault="00184A34" w:rsidP="005A3FB8"/>
    <w:p w14:paraId="2E289672" w14:textId="41966A46" w:rsidR="00066539" w:rsidRDefault="00066539" w:rsidP="00066539">
      <w:pPr>
        <w:pStyle w:val="HeadingPol2"/>
      </w:pPr>
      <w:bookmarkStart w:id="10" w:name="_Toc180066702"/>
      <w:r>
        <w:t>Sixth Form Admissions</w:t>
      </w:r>
      <w:r w:rsidR="00351E65">
        <w:t xml:space="preserve"> (external students)</w:t>
      </w:r>
      <w:bookmarkEnd w:id="10"/>
    </w:p>
    <w:p w14:paraId="451FE6F5" w14:textId="1C4BB221" w:rsidR="00066539" w:rsidRDefault="00066539" w:rsidP="00066539">
      <w:r>
        <w:t xml:space="preserve">The </w:t>
      </w:r>
      <w:r w:rsidR="00343CB7">
        <w:t xml:space="preserve">published </w:t>
      </w:r>
      <w:r>
        <w:t>admission number for each September intake is</w:t>
      </w:r>
    </w:p>
    <w:p w14:paraId="7B2DA7F6" w14:textId="6894D9A9" w:rsidR="00066539" w:rsidRDefault="00066539" w:rsidP="00066539">
      <w:r>
        <w:tab/>
      </w:r>
      <w:r w:rsidRPr="003B7963">
        <w:t xml:space="preserve">The Thomas Adams School     </w:t>
      </w:r>
      <w:r w:rsidR="00831EF7" w:rsidRPr="003B7963">
        <w:tab/>
      </w:r>
      <w:r w:rsidR="00343CB7" w:rsidRPr="003B7963">
        <w:t>6</w:t>
      </w:r>
      <w:r w:rsidRPr="003B7963">
        <w:t>0</w:t>
      </w:r>
    </w:p>
    <w:p w14:paraId="138EDA01" w14:textId="48E381D1" w:rsidR="00066539" w:rsidRDefault="00066539" w:rsidP="005A3FB8">
      <w:r>
        <w:tab/>
      </w:r>
    </w:p>
    <w:p w14:paraId="3ACB94CD" w14:textId="2F184587" w:rsidR="00066539" w:rsidRDefault="00066539" w:rsidP="005A3FB8"/>
    <w:p w14:paraId="513029B4" w14:textId="3FBCBA2E" w:rsidR="00066539" w:rsidRDefault="00066539">
      <w:r>
        <w:br w:type="page"/>
      </w:r>
    </w:p>
    <w:p w14:paraId="463F3DBE" w14:textId="7C55A4CE" w:rsidR="00066539" w:rsidRDefault="00045C19" w:rsidP="00045C19">
      <w:pPr>
        <w:pStyle w:val="HeadingPol"/>
      </w:pPr>
      <w:bookmarkStart w:id="11" w:name="_Toc180066703"/>
      <w:r>
        <w:t>Reception Year Admissions</w:t>
      </w:r>
      <w:bookmarkEnd w:id="11"/>
    </w:p>
    <w:p w14:paraId="7CA05C42" w14:textId="2F003FB2" w:rsidR="00045C19" w:rsidRDefault="00045C19" w:rsidP="005A3FB8"/>
    <w:p w14:paraId="379862E9" w14:textId="43DD81A0" w:rsidR="00045C19" w:rsidRDefault="00045C19" w:rsidP="005A3FB8">
      <w:r w:rsidRPr="00184A34">
        <w:t>For admissions to the Reception Year application</w:t>
      </w:r>
      <w:r w:rsidR="0068740A">
        <w:t>s</w:t>
      </w:r>
      <w:r w:rsidRPr="00184A34">
        <w:t xml:space="preserve"> must be made through the Home Admissions Authority </w:t>
      </w:r>
      <w:r w:rsidRPr="00F369C5">
        <w:t xml:space="preserve">from </w:t>
      </w:r>
      <w:r w:rsidR="003F6C6E" w:rsidRPr="00F369C5">
        <w:t>2nd</w:t>
      </w:r>
      <w:r w:rsidRPr="00F369C5">
        <w:t xml:space="preserve"> </w:t>
      </w:r>
      <w:r w:rsidR="003B7963" w:rsidRPr="00F369C5">
        <w:t xml:space="preserve">November </w:t>
      </w:r>
      <w:r w:rsidRPr="00F369C5">
        <w:t>202</w:t>
      </w:r>
      <w:r w:rsidR="003F6C6E" w:rsidRPr="00F369C5">
        <w:t>6</w:t>
      </w:r>
      <w:r w:rsidRPr="00F369C5">
        <w:t xml:space="preserve"> to 15th January 202</w:t>
      </w:r>
      <w:r w:rsidR="003F6C6E" w:rsidRPr="00F369C5">
        <w:t>7</w:t>
      </w:r>
      <w:r w:rsidRPr="00F369C5">
        <w:t xml:space="preserve"> for children due to start school in September 202</w:t>
      </w:r>
      <w:r w:rsidR="003F6C6E" w:rsidRPr="00F369C5">
        <w:t>7</w:t>
      </w:r>
      <w:r w:rsidRPr="00F369C5">
        <w:t>. The</w:t>
      </w:r>
      <w:r w:rsidRPr="003F6C6E">
        <w:t xml:space="preserve"> Home Admissions Authority is</w:t>
      </w:r>
      <w:r w:rsidR="001C1D7A" w:rsidRPr="003F6C6E">
        <w:t xml:space="preserve"> the local authority parents reside in (pay council tax to) even if applying to a school in another part of England</w:t>
      </w:r>
      <w:r w:rsidRPr="003F6C6E">
        <w:t>. All applications received by 15th January 202</w:t>
      </w:r>
      <w:r w:rsidR="00F369C5">
        <w:t>7</w:t>
      </w:r>
      <w:r w:rsidRPr="003F6C6E">
        <w:t xml:space="preserve"> will be considered and parents will be informed by Shropshire Council on 16th April 202</w:t>
      </w:r>
      <w:r w:rsidR="00F369C5">
        <w:t>7</w:t>
      </w:r>
      <w:r w:rsidRPr="003F6C6E">
        <w:t xml:space="preserve"> if they have been allocated</w:t>
      </w:r>
      <w:r w:rsidRPr="00184A34">
        <w:t xml:space="preserve"> a place for their child. Please see the Parents Guide to Education booklet on the website </w:t>
      </w:r>
      <w:r w:rsidRPr="00184A34">
        <w:rPr>
          <w:color w:val="0000FF"/>
        </w:rPr>
        <w:t xml:space="preserve">www.shropshire.gov.uk/schooladmissions </w:t>
      </w:r>
      <w:r w:rsidRPr="00184A34">
        <w:t>for information on when your child may start school.</w:t>
      </w:r>
    </w:p>
    <w:p w14:paraId="0CAD9304" w14:textId="4940C09C" w:rsidR="003F317D" w:rsidRPr="00184A34" w:rsidRDefault="003F317D" w:rsidP="005A3FB8">
      <w:r>
        <w:t>All applicants will be admitted up to the school’s published admission number.</w:t>
      </w:r>
    </w:p>
    <w:p w14:paraId="10BD3AD6" w14:textId="406445BB" w:rsidR="00045C19" w:rsidRDefault="00045C19" w:rsidP="005A3FB8"/>
    <w:p w14:paraId="3F430246" w14:textId="1402ABB2" w:rsidR="00045C19" w:rsidRPr="00184A34" w:rsidRDefault="00045C19" w:rsidP="00184A34">
      <w:pPr>
        <w:pStyle w:val="HeadingPol2"/>
      </w:pPr>
      <w:bookmarkStart w:id="12" w:name="_Toc180066704"/>
      <w:r w:rsidRPr="00184A34">
        <w:t>Children with an Education Health and Care Plan</w:t>
      </w:r>
      <w:bookmarkEnd w:id="12"/>
    </w:p>
    <w:p w14:paraId="04B88E38" w14:textId="7A85A282" w:rsidR="00045C19" w:rsidRDefault="00184A34" w:rsidP="005A3FB8">
      <w:r>
        <w:t>Children with an Education Health and Care Plan, which names a particular school, will be allocated places at that school.</w:t>
      </w:r>
    </w:p>
    <w:p w14:paraId="2DCF5EF6" w14:textId="77777777" w:rsidR="00184A34" w:rsidRDefault="00184A34" w:rsidP="005A3FB8"/>
    <w:p w14:paraId="56A57D2C" w14:textId="077AC635" w:rsidR="00184A34" w:rsidRDefault="00184A34" w:rsidP="006A32D8">
      <w:pPr>
        <w:pStyle w:val="HeadingPol2"/>
      </w:pPr>
      <w:bookmarkStart w:id="13" w:name="_Toc180066705"/>
      <w:r>
        <w:t>Oversubscription Criteria</w:t>
      </w:r>
      <w:bookmarkEnd w:id="13"/>
    </w:p>
    <w:p w14:paraId="0C1293A2" w14:textId="57860624" w:rsidR="00184A34" w:rsidRPr="003F317D" w:rsidRDefault="003F317D" w:rsidP="003F317D">
      <w:r w:rsidRPr="003F317D">
        <w:t>If the school is oversubscribed, after the admission of pupils with an Education, Health and Care Plan where the school is named in the Plan, priority for admission will be given to those children who meet the criteria set out below, in order:</w:t>
      </w:r>
    </w:p>
    <w:p w14:paraId="47E444C7" w14:textId="1B2F738A" w:rsidR="006A32D8" w:rsidRDefault="006A32D8" w:rsidP="005A3FB8"/>
    <w:p w14:paraId="06704888" w14:textId="7F0D5123" w:rsidR="006A32D8" w:rsidRPr="00516D45" w:rsidRDefault="006A32D8" w:rsidP="006A32D8">
      <w:pPr>
        <w:ind w:firstLine="720"/>
        <w:rPr>
          <w:b/>
          <w:bCs/>
        </w:rPr>
      </w:pPr>
      <w:r w:rsidRPr="00516D45">
        <w:rPr>
          <w:b/>
          <w:bCs/>
        </w:rPr>
        <w:t>Priority 1</w:t>
      </w:r>
    </w:p>
    <w:p w14:paraId="0388F280" w14:textId="0856FE0B" w:rsidR="00122532" w:rsidRPr="003F317D" w:rsidRDefault="00122532" w:rsidP="003F317D">
      <w:pPr>
        <w:ind w:left="709"/>
      </w:pPr>
      <w:r w:rsidRPr="003F317D">
        <w:t>'</w:t>
      </w:r>
      <w:r w:rsidR="003F317D" w:rsidRPr="003F317D">
        <w:t>L</w:t>
      </w:r>
      <w:r w:rsidRPr="003F317D">
        <w:t>ooked after child'</w:t>
      </w:r>
      <w:r w:rsidR="00D705E4">
        <w:rPr>
          <w:rStyle w:val="FootnoteReference"/>
        </w:rPr>
        <w:footnoteReference w:id="2"/>
      </w:r>
      <w:r w:rsidRPr="003F317D">
        <w:t xml:space="preserve"> or a child who was previously looked after but</w:t>
      </w:r>
      <w:r w:rsidR="003F317D" w:rsidRPr="003F317D">
        <w:t xml:space="preserve"> </w:t>
      </w:r>
      <w:r w:rsidRPr="003F317D">
        <w:t>immediately after being looked after became subject to an adoption,</w:t>
      </w:r>
      <w:r w:rsidR="003F317D" w:rsidRPr="003F317D">
        <w:t xml:space="preserve"> </w:t>
      </w:r>
      <w:r w:rsidRPr="003F317D">
        <w:t>child arrangements, or special guardianship order</w:t>
      </w:r>
      <w:r w:rsidR="003F317D">
        <w:rPr>
          <w:rStyle w:val="FootnoteReference"/>
        </w:rPr>
        <w:footnoteReference w:id="3"/>
      </w:r>
      <w:r w:rsidRPr="003F317D">
        <w:t xml:space="preserve"> including those</w:t>
      </w:r>
      <w:r w:rsidR="003F317D" w:rsidRPr="003F317D">
        <w:t xml:space="preserve"> </w:t>
      </w:r>
      <w:r w:rsidRPr="003F317D">
        <w:t xml:space="preserve">who appear </w:t>
      </w:r>
      <w:r w:rsidR="00DB254C">
        <w:t>to the school</w:t>
      </w:r>
      <w:r w:rsidRPr="003F317D">
        <w:t xml:space="preserve"> to have been in state care</w:t>
      </w:r>
      <w:r w:rsidR="001B4512">
        <w:rPr>
          <w:rStyle w:val="FootnoteReference"/>
        </w:rPr>
        <w:footnoteReference w:id="4"/>
      </w:r>
      <w:r w:rsidR="003F317D" w:rsidRPr="003F317D">
        <w:t xml:space="preserve"> </w:t>
      </w:r>
      <w:r w:rsidRPr="003F317D">
        <w:t>outside of England and ceased to be in state care as a result of</w:t>
      </w:r>
      <w:r w:rsidR="003F317D" w:rsidRPr="003F317D">
        <w:t xml:space="preserve"> </w:t>
      </w:r>
      <w:r w:rsidRPr="003F317D">
        <w:t xml:space="preserve">being adopted. </w:t>
      </w:r>
    </w:p>
    <w:p w14:paraId="7879764A" w14:textId="77777777" w:rsidR="003F317D" w:rsidRDefault="003F317D" w:rsidP="00516D45">
      <w:pPr>
        <w:ind w:left="709" w:firstLine="11"/>
        <w:rPr>
          <w:b/>
          <w:bCs/>
        </w:rPr>
      </w:pPr>
    </w:p>
    <w:p w14:paraId="28C1D2F5" w14:textId="1C08CC4F" w:rsidR="00122532" w:rsidRDefault="00122532" w:rsidP="00516D45">
      <w:pPr>
        <w:ind w:left="709" w:firstLine="11"/>
        <w:rPr>
          <w:b/>
          <w:bCs/>
        </w:rPr>
      </w:pPr>
      <w:r w:rsidRPr="00122532">
        <w:rPr>
          <w:b/>
          <w:bCs/>
        </w:rPr>
        <w:t>Prior</w:t>
      </w:r>
      <w:r w:rsidR="00DB254C">
        <w:rPr>
          <w:b/>
          <w:bCs/>
        </w:rPr>
        <w:t>it</w:t>
      </w:r>
      <w:r w:rsidRPr="00122532">
        <w:rPr>
          <w:b/>
          <w:bCs/>
        </w:rPr>
        <w:t xml:space="preserve">y 2 </w:t>
      </w:r>
    </w:p>
    <w:p w14:paraId="5FD390EA" w14:textId="6D0B9BEE" w:rsidR="003F317D" w:rsidRDefault="003F317D" w:rsidP="003F317D">
      <w:pPr>
        <w:ind w:left="709"/>
      </w:pPr>
      <w:r w:rsidRPr="003F317D">
        <w:t xml:space="preserve">Children </w:t>
      </w:r>
      <w:r>
        <w:t xml:space="preserve">living within the </w:t>
      </w:r>
      <w:r w:rsidR="006A20E2">
        <w:t xml:space="preserve">school’s </w:t>
      </w:r>
      <w:r>
        <w:t>catchment area who will have a s</w:t>
      </w:r>
      <w:r w:rsidRPr="003F317D">
        <w:t xml:space="preserve">ibling attending the </w:t>
      </w:r>
      <w:r w:rsidRPr="0029037B">
        <w:t xml:space="preserve">school </w:t>
      </w:r>
      <w:r w:rsidR="0092459A" w:rsidRPr="0029037B">
        <w:t>on the day they are due to start there</w:t>
      </w:r>
      <w:r w:rsidRPr="0029037B">
        <w:t xml:space="preserve">. </w:t>
      </w:r>
    </w:p>
    <w:p w14:paraId="2696A82C" w14:textId="7CBE7147" w:rsidR="0092459A" w:rsidRDefault="0092459A" w:rsidP="003F317D">
      <w:pPr>
        <w:ind w:left="709"/>
      </w:pPr>
    </w:p>
    <w:p w14:paraId="310CB412" w14:textId="414C0280" w:rsidR="0092459A" w:rsidRPr="00CD01B7" w:rsidRDefault="0092459A" w:rsidP="003F317D">
      <w:pPr>
        <w:ind w:left="709"/>
        <w:rPr>
          <w:b/>
          <w:bCs/>
        </w:rPr>
      </w:pPr>
      <w:r w:rsidRPr="00CD01B7">
        <w:rPr>
          <w:b/>
          <w:bCs/>
        </w:rPr>
        <w:t>Prior</w:t>
      </w:r>
      <w:r w:rsidR="00DB254C">
        <w:rPr>
          <w:b/>
          <w:bCs/>
        </w:rPr>
        <w:t>it</w:t>
      </w:r>
      <w:r w:rsidRPr="00CD01B7">
        <w:rPr>
          <w:b/>
          <w:bCs/>
        </w:rPr>
        <w:t xml:space="preserve">y 3 </w:t>
      </w:r>
    </w:p>
    <w:p w14:paraId="7243E424" w14:textId="21B2CD9D" w:rsidR="00CD01B7" w:rsidRPr="00CD01B7" w:rsidRDefault="00CD01B7" w:rsidP="00CD01B7">
      <w:pPr>
        <w:ind w:left="709"/>
      </w:pPr>
      <w:r w:rsidRPr="00CD01B7">
        <w:t>Children of staff</w:t>
      </w:r>
      <w:r>
        <w:t xml:space="preserve"> at the school</w:t>
      </w:r>
      <w:r w:rsidRPr="00CD01B7">
        <w:t xml:space="preserve"> in either or both of the following circumstances:</w:t>
      </w:r>
    </w:p>
    <w:p w14:paraId="35F9A2FB" w14:textId="5942E126" w:rsidR="00CD01B7" w:rsidRPr="00CD01B7" w:rsidRDefault="00CD01B7" w:rsidP="00CD01B7">
      <w:pPr>
        <w:ind w:left="709"/>
      </w:pPr>
      <w:r w:rsidRPr="00CD01B7">
        <w:t>a) where the member of staff has been employed at the school for</w:t>
      </w:r>
      <w:r>
        <w:t xml:space="preserve"> </w:t>
      </w:r>
      <w:r w:rsidRPr="00CD01B7">
        <w:t>two or more years at the time at which the application for</w:t>
      </w:r>
      <w:r>
        <w:t xml:space="preserve"> </w:t>
      </w:r>
      <w:r w:rsidRPr="00CD01B7">
        <w:t>admission to the school is made; and/or</w:t>
      </w:r>
    </w:p>
    <w:p w14:paraId="7C307099" w14:textId="6386C5CB" w:rsidR="00CD01B7" w:rsidRDefault="00CD01B7" w:rsidP="00CD01B7">
      <w:pPr>
        <w:ind w:left="709"/>
      </w:pPr>
      <w:r w:rsidRPr="00CD01B7">
        <w:t>b) the member of staff is recruited to fill a vacant post at the school for which there is a demonstrable skill shortage.</w:t>
      </w:r>
    </w:p>
    <w:p w14:paraId="445EDAB5" w14:textId="05F9230E" w:rsidR="00CD01B7" w:rsidRDefault="00CD01B7" w:rsidP="00CD01B7">
      <w:pPr>
        <w:ind w:left="709"/>
      </w:pPr>
    </w:p>
    <w:p w14:paraId="1AD28996" w14:textId="65BA90A5" w:rsidR="00CD01B7" w:rsidRPr="00CD01B7" w:rsidRDefault="00CD01B7" w:rsidP="00CD01B7">
      <w:pPr>
        <w:ind w:left="709"/>
        <w:rPr>
          <w:b/>
          <w:bCs/>
        </w:rPr>
      </w:pPr>
      <w:r w:rsidRPr="00CD01B7">
        <w:rPr>
          <w:b/>
          <w:bCs/>
        </w:rPr>
        <w:t>Prior</w:t>
      </w:r>
      <w:r w:rsidR="00DB254C">
        <w:rPr>
          <w:b/>
          <w:bCs/>
        </w:rPr>
        <w:t>it</w:t>
      </w:r>
      <w:r w:rsidRPr="00CD01B7">
        <w:rPr>
          <w:b/>
          <w:bCs/>
        </w:rPr>
        <w:t xml:space="preserve">y 4 </w:t>
      </w:r>
    </w:p>
    <w:p w14:paraId="41C286A2" w14:textId="5FB9D28D" w:rsidR="00CD01B7" w:rsidRDefault="00CD01B7" w:rsidP="00CD01B7">
      <w:pPr>
        <w:ind w:left="709"/>
      </w:pPr>
      <w:r>
        <w:t xml:space="preserve">Other children living within the </w:t>
      </w:r>
      <w:r w:rsidR="00114301">
        <w:t xml:space="preserve">school’s </w:t>
      </w:r>
      <w:r>
        <w:t>catchment area</w:t>
      </w:r>
    </w:p>
    <w:p w14:paraId="468E1E3E" w14:textId="552B124E" w:rsidR="00CD01B7" w:rsidRDefault="00CD01B7" w:rsidP="00CD01B7">
      <w:pPr>
        <w:ind w:left="709"/>
      </w:pPr>
    </w:p>
    <w:p w14:paraId="2E253DA4" w14:textId="77777777" w:rsidR="00DB254C" w:rsidRDefault="00CD01B7" w:rsidP="00DB254C">
      <w:pPr>
        <w:pStyle w:val="Default"/>
        <w:ind w:left="709"/>
        <w:rPr>
          <w:rFonts w:asciiTheme="minorHAnsi" w:hAnsiTheme="minorHAnsi" w:cstheme="minorHAnsi"/>
          <w:b/>
          <w:bCs/>
          <w:sz w:val="22"/>
          <w:szCs w:val="22"/>
        </w:rPr>
      </w:pPr>
      <w:r w:rsidRPr="00DB254C">
        <w:rPr>
          <w:b/>
          <w:bCs/>
          <w:sz w:val="22"/>
          <w:szCs w:val="22"/>
        </w:rPr>
        <w:t>Prior</w:t>
      </w:r>
      <w:r w:rsidR="00DB254C" w:rsidRPr="00DB254C">
        <w:rPr>
          <w:b/>
          <w:bCs/>
          <w:sz w:val="22"/>
          <w:szCs w:val="22"/>
        </w:rPr>
        <w:t>ity 5</w:t>
      </w:r>
    </w:p>
    <w:p w14:paraId="706A15BF" w14:textId="256E341C" w:rsidR="00CD01B7" w:rsidRPr="00DB254C" w:rsidRDefault="00DB254C" w:rsidP="00CD01B7">
      <w:pPr>
        <w:ind w:left="709"/>
      </w:pPr>
      <w:r w:rsidRPr="00DB254C">
        <w:t>Children living outside the school’s catchment area with a sibling attending the school.</w:t>
      </w:r>
    </w:p>
    <w:p w14:paraId="3A7FCFF9" w14:textId="1B6450CF" w:rsidR="0092459A" w:rsidRDefault="0092459A" w:rsidP="003F317D">
      <w:pPr>
        <w:ind w:left="709"/>
      </w:pPr>
    </w:p>
    <w:p w14:paraId="09F38C2D" w14:textId="77777777" w:rsidR="00DB254C" w:rsidRPr="00DB254C" w:rsidRDefault="00DB254C" w:rsidP="003F317D">
      <w:pPr>
        <w:ind w:left="709"/>
        <w:rPr>
          <w:b/>
          <w:bCs/>
        </w:rPr>
      </w:pPr>
      <w:r w:rsidRPr="00DB254C">
        <w:rPr>
          <w:b/>
          <w:bCs/>
        </w:rPr>
        <w:t xml:space="preserve">Priority 6 </w:t>
      </w:r>
    </w:p>
    <w:p w14:paraId="727CCA3F" w14:textId="232FB7D3" w:rsidR="00DB254C" w:rsidRDefault="00DB254C" w:rsidP="003F317D">
      <w:pPr>
        <w:ind w:left="709"/>
      </w:pPr>
      <w:r>
        <w:t>All other children living outside the school’s catchment area</w:t>
      </w:r>
    </w:p>
    <w:p w14:paraId="29913BC7" w14:textId="0BC189A6" w:rsidR="00DB254C" w:rsidRDefault="00DB254C" w:rsidP="00DB254C"/>
    <w:p w14:paraId="1ACA6B71" w14:textId="62888220" w:rsidR="009E58A7" w:rsidRDefault="009E58A7">
      <w:r>
        <w:br w:type="page"/>
      </w:r>
    </w:p>
    <w:p w14:paraId="49626524" w14:textId="15171943" w:rsidR="009E58A7" w:rsidRDefault="009E58A7" w:rsidP="009E58A7">
      <w:pPr>
        <w:pStyle w:val="HeadingPol"/>
      </w:pPr>
      <w:bookmarkStart w:id="14" w:name="_Toc180066706"/>
      <w:r>
        <w:t>Year 7 Admissions</w:t>
      </w:r>
      <w:bookmarkEnd w:id="14"/>
    </w:p>
    <w:p w14:paraId="5CC6BDDC" w14:textId="77777777" w:rsidR="00C321A9" w:rsidRDefault="00C321A9" w:rsidP="00C321A9"/>
    <w:p w14:paraId="672F73C3" w14:textId="379A4869" w:rsidR="00C321A9" w:rsidRDefault="00C321A9" w:rsidP="00C321A9">
      <w:r w:rsidRPr="00184A34">
        <w:t xml:space="preserve">For admissions to Year </w:t>
      </w:r>
      <w:r w:rsidR="00DD40A6">
        <w:t xml:space="preserve">7 </w:t>
      </w:r>
      <w:r w:rsidRPr="00184A34">
        <w:t xml:space="preserve">application must be made </w:t>
      </w:r>
      <w:r w:rsidRPr="000439F2">
        <w:t xml:space="preserve">through the Home Admissions Authority </w:t>
      </w:r>
      <w:r w:rsidR="00DD40A6" w:rsidRPr="000439F2">
        <w:t>by 3</w:t>
      </w:r>
      <w:r w:rsidRPr="000439F2">
        <w:t>1st October 202</w:t>
      </w:r>
      <w:r w:rsidR="000439F2" w:rsidRPr="000439F2">
        <w:t>6</w:t>
      </w:r>
      <w:r w:rsidRPr="000439F2">
        <w:t xml:space="preserve"> </w:t>
      </w:r>
      <w:r w:rsidR="00DD40A6" w:rsidRPr="000439F2">
        <w:t>f</w:t>
      </w:r>
      <w:r w:rsidRPr="000439F2">
        <w:t>or children due to start school in September 202</w:t>
      </w:r>
      <w:r w:rsidR="000439F2" w:rsidRPr="000439F2">
        <w:t>7</w:t>
      </w:r>
      <w:r w:rsidRPr="000439F2">
        <w:t>. The</w:t>
      </w:r>
      <w:r w:rsidRPr="00F369C5">
        <w:t xml:space="preserve"> Home Admissions Authority is </w:t>
      </w:r>
      <w:r w:rsidR="00D464AC" w:rsidRPr="00F369C5">
        <w:t>the local authority parents reside in (pay council tax to) even if applying to a school in another part of England</w:t>
      </w:r>
      <w:r w:rsidRPr="00F369C5">
        <w:t xml:space="preserve">. All applications received by </w:t>
      </w:r>
      <w:r w:rsidR="00DD40A6" w:rsidRPr="00F369C5">
        <w:t>31</w:t>
      </w:r>
      <w:r w:rsidR="00DD40A6" w:rsidRPr="00F369C5">
        <w:rPr>
          <w:vertAlign w:val="superscript"/>
        </w:rPr>
        <w:t>st</w:t>
      </w:r>
      <w:r w:rsidR="00DD40A6" w:rsidRPr="00F369C5">
        <w:t xml:space="preserve"> October</w:t>
      </w:r>
      <w:r w:rsidRPr="00F369C5">
        <w:t xml:space="preserve"> 202</w:t>
      </w:r>
      <w:r w:rsidR="000439F2">
        <w:t>6</w:t>
      </w:r>
      <w:r w:rsidRPr="00F369C5">
        <w:t xml:space="preserve"> will be considered and parents will be informed by Shropshire Council on </w:t>
      </w:r>
      <w:r w:rsidR="00DD40A6" w:rsidRPr="00F369C5">
        <w:t>1st</w:t>
      </w:r>
      <w:r w:rsidRPr="00F369C5">
        <w:t xml:space="preserve"> </w:t>
      </w:r>
      <w:r w:rsidR="00DD40A6" w:rsidRPr="00F369C5">
        <w:t>March</w:t>
      </w:r>
      <w:r w:rsidRPr="00F369C5">
        <w:t xml:space="preserve"> 202</w:t>
      </w:r>
      <w:r w:rsidR="00C165C1">
        <w:t>7</w:t>
      </w:r>
      <w:r w:rsidRPr="00F369C5">
        <w:t xml:space="preserve"> if they have been allocated a place for their child. Please see the Parents Guide to Education booklet on the website</w:t>
      </w:r>
      <w:r w:rsidRPr="00184A34">
        <w:t xml:space="preserve"> </w:t>
      </w:r>
      <w:r w:rsidRPr="00184A34">
        <w:rPr>
          <w:color w:val="0000FF"/>
        </w:rPr>
        <w:t xml:space="preserve">www.shropshire.gov.uk/schooladmissions </w:t>
      </w:r>
      <w:r w:rsidRPr="00184A34">
        <w:t>for information on when your child may start school.</w:t>
      </w:r>
    </w:p>
    <w:p w14:paraId="2278DB2E" w14:textId="77777777" w:rsidR="00C321A9" w:rsidRPr="00184A34" w:rsidRDefault="00C321A9" w:rsidP="00C321A9">
      <w:r>
        <w:t>All applicants will be admitted up to the school’s published admission number.</w:t>
      </w:r>
    </w:p>
    <w:p w14:paraId="117D374D" w14:textId="74CF1A87" w:rsidR="00C321A9" w:rsidRDefault="00C321A9" w:rsidP="00C321A9"/>
    <w:p w14:paraId="13E68120" w14:textId="489D9942" w:rsidR="00DD40A6" w:rsidRDefault="00DD40A6" w:rsidP="00181345">
      <w:pPr>
        <w:pStyle w:val="HeadingPol2"/>
      </w:pPr>
      <w:bookmarkStart w:id="15" w:name="_Toc180066707"/>
      <w:r>
        <w:t xml:space="preserve">St Martins </w:t>
      </w:r>
      <w:r w:rsidR="00181345">
        <w:t xml:space="preserve">School </w:t>
      </w:r>
      <w:r>
        <w:t>Year 7 Admissions</w:t>
      </w:r>
      <w:bookmarkEnd w:id="15"/>
    </w:p>
    <w:p w14:paraId="4D0D5D5C" w14:textId="644BBF59" w:rsidR="00DD40A6" w:rsidRDefault="00DD40A6" w:rsidP="00181345">
      <w:r w:rsidRPr="00181345">
        <w:t>St Martins is an all-through primary and secondary school. Parents/carers apply for a school place in Reception and do not need to make a further</w:t>
      </w:r>
      <w:r w:rsidR="00181345">
        <w:t xml:space="preserve"> </w:t>
      </w:r>
      <w:r w:rsidRPr="00181345">
        <w:t>application to transfer into the secondary</w:t>
      </w:r>
      <w:r w:rsidR="00181345" w:rsidRPr="00181345">
        <w:t xml:space="preserve"> </w:t>
      </w:r>
      <w:r w:rsidR="00181345">
        <w:t>phase</w:t>
      </w:r>
      <w:r w:rsidRPr="00181345">
        <w:t xml:space="preserve">. However, </w:t>
      </w:r>
      <w:r w:rsidR="00181345" w:rsidRPr="00181345">
        <w:t>p</w:t>
      </w:r>
      <w:r w:rsidRPr="00181345">
        <w:t>arents/carers whose</w:t>
      </w:r>
      <w:r w:rsidR="00181345" w:rsidRPr="00181345">
        <w:t xml:space="preserve"> </w:t>
      </w:r>
      <w:r w:rsidRPr="00181345">
        <w:t>children have attended other local primary</w:t>
      </w:r>
      <w:r w:rsidR="00181345">
        <w:t xml:space="preserve"> </w:t>
      </w:r>
      <w:r w:rsidRPr="00181345">
        <w:t>schools who want a place in the secondary</w:t>
      </w:r>
      <w:r w:rsidR="00181345" w:rsidRPr="00181345">
        <w:t xml:space="preserve"> </w:t>
      </w:r>
      <w:r w:rsidR="00181345">
        <w:t>phase</w:t>
      </w:r>
      <w:r w:rsidRPr="00181345">
        <w:t>,</w:t>
      </w:r>
      <w:r w:rsidR="00181345" w:rsidRPr="00181345">
        <w:t xml:space="preserve"> will need to apply when their child is in Year 6.</w:t>
      </w:r>
    </w:p>
    <w:p w14:paraId="09A99620" w14:textId="77777777" w:rsidR="00181345" w:rsidRDefault="00181345" w:rsidP="00181345"/>
    <w:p w14:paraId="2A060A55" w14:textId="60674BDB" w:rsidR="00181345" w:rsidRDefault="00181345" w:rsidP="00181345">
      <w:pPr>
        <w:pStyle w:val="HeadingPol2"/>
      </w:pPr>
      <w:bookmarkStart w:id="16" w:name="_Toc180066708"/>
      <w:r>
        <w:t>The Thomas Adams School Year 7 Admissions</w:t>
      </w:r>
      <w:bookmarkEnd w:id="16"/>
    </w:p>
    <w:p w14:paraId="123CE73B" w14:textId="029199F1" w:rsidR="00181345" w:rsidRPr="00181345" w:rsidRDefault="00181345" w:rsidP="00181345">
      <w:r w:rsidRPr="00181345">
        <w:t xml:space="preserve">The Thomas Adams School has boarding facilities </w:t>
      </w:r>
      <w:r w:rsidRPr="0060207B">
        <w:t xml:space="preserve">(see </w:t>
      </w:r>
      <w:r w:rsidR="0060207B">
        <w:t>section on Adams House Boarding Facility)</w:t>
      </w:r>
      <w:r w:rsidRPr="00181345">
        <w:rPr>
          <w:color w:val="FF0000"/>
        </w:rPr>
        <w:t xml:space="preserve">. </w:t>
      </w:r>
      <w:r w:rsidRPr="00181345">
        <w:t>Admissions to Year 7 of the school are still processed by Shropshire Council.</w:t>
      </w:r>
      <w:r w:rsidR="00D464AC">
        <w:t xml:space="preserve"> </w:t>
      </w:r>
      <w:r w:rsidRPr="00181345">
        <w:t>The offer of a boarding place does not constitute an offer of a place at the school in Year 7 or in any of the other years in the school.  All admissions to Year 7 are subject to the Co-ordinated Admissions Scheme</w:t>
      </w:r>
      <w:r>
        <w:t xml:space="preserve"> (please refer to Shropshire Council’s </w:t>
      </w:r>
      <w:r w:rsidRPr="00184A34">
        <w:t>Parents Guide to Education booklet</w:t>
      </w:r>
      <w:r>
        <w:t>).</w:t>
      </w:r>
    </w:p>
    <w:p w14:paraId="0BBF324F" w14:textId="49F0F828" w:rsidR="00C321A9" w:rsidRDefault="00C321A9" w:rsidP="00C321A9"/>
    <w:p w14:paraId="40F9B00E" w14:textId="77777777" w:rsidR="00C321A9" w:rsidRPr="00184A34" w:rsidRDefault="00C321A9" w:rsidP="00C321A9">
      <w:pPr>
        <w:pStyle w:val="HeadingPol2"/>
      </w:pPr>
      <w:bookmarkStart w:id="17" w:name="_Toc180066709"/>
      <w:r w:rsidRPr="00184A34">
        <w:t>Children with an Education Health and Care Plan</w:t>
      </w:r>
      <w:bookmarkEnd w:id="17"/>
    </w:p>
    <w:p w14:paraId="45E3DB22" w14:textId="77777777" w:rsidR="00C321A9" w:rsidRDefault="00C321A9" w:rsidP="00C321A9">
      <w:r>
        <w:t>Children with an Education Health and Care Plan, which names a particular school, will be allocated places at that school.</w:t>
      </w:r>
    </w:p>
    <w:p w14:paraId="515A7D38" w14:textId="77777777" w:rsidR="00C321A9" w:rsidRDefault="00C321A9" w:rsidP="00C321A9"/>
    <w:p w14:paraId="0B403D25" w14:textId="77777777" w:rsidR="00C321A9" w:rsidRDefault="00C321A9" w:rsidP="00C321A9">
      <w:pPr>
        <w:pStyle w:val="HeadingPol2"/>
      </w:pPr>
      <w:bookmarkStart w:id="18" w:name="_Toc180066710"/>
      <w:r>
        <w:t>Oversubscription Criteria</w:t>
      </w:r>
      <w:bookmarkEnd w:id="18"/>
    </w:p>
    <w:p w14:paraId="3A766ED0" w14:textId="77777777" w:rsidR="00C321A9" w:rsidRPr="003F317D" w:rsidRDefault="00C321A9" w:rsidP="00C321A9">
      <w:r w:rsidRPr="003F317D">
        <w:t>If the school is oversubscribed, after the admission of pupils with an Education, Health and Care Plan where the school is named in the Plan, priority for admission will be given to those children who meet the criteria set out below, in order:</w:t>
      </w:r>
    </w:p>
    <w:p w14:paraId="6C85E824" w14:textId="77777777" w:rsidR="00C321A9" w:rsidRDefault="00C321A9" w:rsidP="00C321A9"/>
    <w:p w14:paraId="6827B153" w14:textId="77777777" w:rsidR="00C321A9" w:rsidRPr="00516D45" w:rsidRDefault="00C321A9" w:rsidP="00C321A9">
      <w:pPr>
        <w:ind w:firstLine="720"/>
        <w:rPr>
          <w:b/>
          <w:bCs/>
        </w:rPr>
      </w:pPr>
      <w:r w:rsidRPr="00516D45">
        <w:rPr>
          <w:b/>
          <w:bCs/>
        </w:rPr>
        <w:t>Priority 1</w:t>
      </w:r>
    </w:p>
    <w:p w14:paraId="55CAADEB" w14:textId="3D4652D7" w:rsidR="00C321A9" w:rsidRPr="003F317D" w:rsidRDefault="00C321A9" w:rsidP="00C321A9">
      <w:pPr>
        <w:ind w:left="709"/>
      </w:pPr>
      <w:r w:rsidRPr="003F317D">
        <w:t>'Looked after child'</w:t>
      </w:r>
      <w:r>
        <w:rPr>
          <w:rStyle w:val="FootnoteReference"/>
        </w:rPr>
        <w:footnoteReference w:id="5"/>
      </w:r>
      <w:r w:rsidRPr="003F317D">
        <w:t xml:space="preserve"> or a child who was previously looked after but immediately after being looked after became subject to an adoption, child arrangements, or special guardianship </w:t>
      </w:r>
      <w:r w:rsidR="004311C7">
        <w:t>o</w:t>
      </w:r>
      <w:r w:rsidRPr="003F317D">
        <w:t>rder</w:t>
      </w:r>
      <w:r>
        <w:rPr>
          <w:rStyle w:val="FootnoteReference"/>
        </w:rPr>
        <w:footnoteReference w:id="6"/>
      </w:r>
      <w:r w:rsidRPr="003F317D">
        <w:t xml:space="preserve"> including those who appear </w:t>
      </w:r>
      <w:r>
        <w:t>to the school</w:t>
      </w:r>
      <w:r w:rsidRPr="003F317D">
        <w:t xml:space="preserve"> to have been in state care</w:t>
      </w:r>
      <w:r>
        <w:rPr>
          <w:rStyle w:val="FootnoteReference"/>
        </w:rPr>
        <w:footnoteReference w:id="7"/>
      </w:r>
      <w:r w:rsidRPr="003F317D">
        <w:t xml:space="preserve"> outside of England and ceased to be in state care as a result of being adopted. </w:t>
      </w:r>
    </w:p>
    <w:p w14:paraId="5B7EF85F" w14:textId="77777777" w:rsidR="00C321A9" w:rsidRDefault="00C321A9" w:rsidP="00C321A9">
      <w:pPr>
        <w:ind w:left="709" w:firstLine="11"/>
        <w:rPr>
          <w:b/>
          <w:bCs/>
        </w:rPr>
      </w:pPr>
    </w:p>
    <w:p w14:paraId="1936A28B" w14:textId="72FDEB85" w:rsidR="00181345" w:rsidRPr="004C79B5" w:rsidRDefault="00181345" w:rsidP="00C321A9">
      <w:pPr>
        <w:ind w:left="709" w:firstLine="11"/>
        <w:rPr>
          <w:b/>
          <w:bCs/>
          <w:color w:val="FF0000"/>
        </w:rPr>
      </w:pPr>
      <w:r>
        <w:rPr>
          <w:b/>
          <w:bCs/>
        </w:rPr>
        <w:t>Priority 2</w:t>
      </w:r>
      <w:r w:rsidR="004C79B5">
        <w:rPr>
          <w:b/>
          <w:bCs/>
        </w:rPr>
        <w:t xml:space="preserve"> </w:t>
      </w:r>
    </w:p>
    <w:p w14:paraId="7CFA6E06" w14:textId="34AF61EB" w:rsidR="004C79B5" w:rsidRPr="004C79B5" w:rsidRDefault="004C79B5" w:rsidP="004C79B5">
      <w:pPr>
        <w:ind w:left="709"/>
      </w:pPr>
      <w:r w:rsidRPr="004C79B5">
        <w:t xml:space="preserve">Very exceptionally, priority may be given to a child who has a particular health reason requiring them to attend a specific school. This will only be allowed if parents/carers can provide written evidence from a medical professional that in the view of the local authority confirms that attending </w:t>
      </w:r>
      <w:r w:rsidR="00D464AC">
        <w:t>that specific school</w:t>
      </w:r>
      <w:r w:rsidRPr="004C79B5">
        <w:t xml:space="preserve"> is essential to the medical well-being of the child. The </w:t>
      </w:r>
      <w:r w:rsidR="00BE03AB">
        <w:t>authority</w:t>
      </w:r>
      <w:r w:rsidRPr="004C79B5">
        <w:t xml:space="preserve"> reserves the right to contact medical professionals to ascertain the relevance of the medical condition.</w:t>
      </w:r>
    </w:p>
    <w:p w14:paraId="73B4F36A" w14:textId="77777777" w:rsidR="00181345" w:rsidRDefault="00181345" w:rsidP="00C321A9">
      <w:pPr>
        <w:ind w:left="709" w:firstLine="11"/>
        <w:rPr>
          <w:b/>
          <w:bCs/>
        </w:rPr>
      </w:pPr>
    </w:p>
    <w:p w14:paraId="20762F57" w14:textId="2AFC6A8E" w:rsidR="009D7659" w:rsidRDefault="009D7659" w:rsidP="00C321A9">
      <w:pPr>
        <w:ind w:left="709" w:firstLine="11"/>
        <w:rPr>
          <w:b/>
          <w:bCs/>
        </w:rPr>
      </w:pPr>
      <w:r>
        <w:rPr>
          <w:b/>
          <w:bCs/>
        </w:rPr>
        <w:t>Prior</w:t>
      </w:r>
      <w:r w:rsidR="00210C57">
        <w:rPr>
          <w:b/>
          <w:bCs/>
        </w:rPr>
        <w:t>it</w:t>
      </w:r>
      <w:r>
        <w:rPr>
          <w:b/>
          <w:bCs/>
        </w:rPr>
        <w:t>y 3 (Thomas Adams School only)</w:t>
      </w:r>
    </w:p>
    <w:p w14:paraId="185C549C" w14:textId="28DE4985" w:rsidR="009D7659" w:rsidRDefault="009D7659" w:rsidP="00C321A9">
      <w:pPr>
        <w:ind w:left="709" w:firstLine="11"/>
      </w:pPr>
      <w:r>
        <w:t>Children meeting the Adams House Boarding Admissions Criteria (page 19).</w:t>
      </w:r>
    </w:p>
    <w:p w14:paraId="4B3B1588" w14:textId="77777777" w:rsidR="009D7659" w:rsidRPr="009D7659" w:rsidRDefault="009D7659" w:rsidP="00C321A9">
      <w:pPr>
        <w:ind w:left="709" w:firstLine="11"/>
      </w:pPr>
    </w:p>
    <w:p w14:paraId="310B32D9" w14:textId="2F79F528" w:rsidR="00C321A9" w:rsidRDefault="00C321A9" w:rsidP="00C321A9">
      <w:pPr>
        <w:ind w:left="709" w:firstLine="11"/>
        <w:rPr>
          <w:b/>
          <w:bCs/>
        </w:rPr>
      </w:pPr>
      <w:r w:rsidRPr="00122532">
        <w:rPr>
          <w:b/>
          <w:bCs/>
        </w:rPr>
        <w:t>Prior</w:t>
      </w:r>
      <w:r>
        <w:rPr>
          <w:b/>
          <w:bCs/>
        </w:rPr>
        <w:t>it</w:t>
      </w:r>
      <w:r w:rsidRPr="00122532">
        <w:rPr>
          <w:b/>
          <w:bCs/>
        </w:rPr>
        <w:t xml:space="preserve">y </w:t>
      </w:r>
      <w:r w:rsidR="009D7659">
        <w:rPr>
          <w:b/>
          <w:bCs/>
        </w:rPr>
        <w:t>4</w:t>
      </w:r>
      <w:r w:rsidRPr="00122532">
        <w:rPr>
          <w:b/>
          <w:bCs/>
        </w:rPr>
        <w:t xml:space="preserve"> </w:t>
      </w:r>
    </w:p>
    <w:p w14:paraId="15AA7C9C" w14:textId="5CE0CC02" w:rsidR="00C321A9" w:rsidRDefault="00C321A9" w:rsidP="00C321A9">
      <w:pPr>
        <w:ind w:left="709"/>
      </w:pPr>
      <w:r w:rsidRPr="003F317D">
        <w:t xml:space="preserve">Children </w:t>
      </w:r>
      <w:r>
        <w:t xml:space="preserve">living within the </w:t>
      </w:r>
      <w:r w:rsidR="006A20E2">
        <w:t xml:space="preserve">school’s </w:t>
      </w:r>
      <w:r>
        <w:t>catchment area who will have a s</w:t>
      </w:r>
      <w:r w:rsidRPr="003F317D">
        <w:t xml:space="preserve">ibling attending the </w:t>
      </w:r>
      <w:r w:rsidRPr="0029037B">
        <w:t xml:space="preserve">school on the day they are due to start there. </w:t>
      </w:r>
    </w:p>
    <w:p w14:paraId="487B34FA" w14:textId="77777777" w:rsidR="00C321A9" w:rsidRDefault="00C321A9" w:rsidP="00C321A9">
      <w:pPr>
        <w:ind w:left="709"/>
      </w:pPr>
    </w:p>
    <w:p w14:paraId="39AC3F86" w14:textId="557867C8" w:rsidR="00C321A9" w:rsidRPr="00CD01B7" w:rsidRDefault="00C321A9" w:rsidP="00C321A9">
      <w:pPr>
        <w:ind w:left="709"/>
        <w:rPr>
          <w:b/>
          <w:bCs/>
        </w:rPr>
      </w:pPr>
      <w:r w:rsidRPr="00CD01B7">
        <w:rPr>
          <w:b/>
          <w:bCs/>
        </w:rPr>
        <w:t>Prior</w:t>
      </w:r>
      <w:r>
        <w:rPr>
          <w:b/>
          <w:bCs/>
        </w:rPr>
        <w:t>it</w:t>
      </w:r>
      <w:r w:rsidRPr="00CD01B7">
        <w:rPr>
          <w:b/>
          <w:bCs/>
        </w:rPr>
        <w:t xml:space="preserve">y </w:t>
      </w:r>
      <w:r w:rsidR="009D7659">
        <w:rPr>
          <w:b/>
          <w:bCs/>
        </w:rPr>
        <w:t>5</w:t>
      </w:r>
      <w:r w:rsidRPr="00CD01B7">
        <w:rPr>
          <w:b/>
          <w:bCs/>
        </w:rPr>
        <w:t xml:space="preserve"> </w:t>
      </w:r>
    </w:p>
    <w:p w14:paraId="200DD651" w14:textId="77777777" w:rsidR="00C321A9" w:rsidRPr="00CD01B7" w:rsidRDefault="00C321A9" w:rsidP="00C321A9">
      <w:pPr>
        <w:ind w:left="709"/>
      </w:pPr>
      <w:r w:rsidRPr="00CD01B7">
        <w:t>Children of staff</w:t>
      </w:r>
      <w:r>
        <w:t xml:space="preserve"> at the school</w:t>
      </w:r>
      <w:r w:rsidRPr="00CD01B7">
        <w:t xml:space="preserve"> in either or both of the following circumstances:</w:t>
      </w:r>
    </w:p>
    <w:p w14:paraId="4DE3A4B6" w14:textId="77777777" w:rsidR="00C321A9" w:rsidRPr="00CD01B7" w:rsidRDefault="00C321A9" w:rsidP="00C321A9">
      <w:pPr>
        <w:ind w:left="709"/>
      </w:pPr>
      <w:r w:rsidRPr="00CD01B7">
        <w:t>a) where the member of staff has been employed at the school for</w:t>
      </w:r>
      <w:r>
        <w:t xml:space="preserve"> </w:t>
      </w:r>
      <w:r w:rsidRPr="00CD01B7">
        <w:t>two or more years at the time at which the application for</w:t>
      </w:r>
      <w:r>
        <w:t xml:space="preserve"> </w:t>
      </w:r>
      <w:r w:rsidRPr="00CD01B7">
        <w:t>admission to the school is made; and/or</w:t>
      </w:r>
    </w:p>
    <w:p w14:paraId="3132B84E" w14:textId="77777777" w:rsidR="00C321A9" w:rsidRDefault="00C321A9" w:rsidP="00C321A9">
      <w:pPr>
        <w:ind w:left="709"/>
      </w:pPr>
      <w:r w:rsidRPr="00CD01B7">
        <w:t>b) the member of staff is recruited to fill a vacant post at the school for which there is a demonstrable skill shortage.</w:t>
      </w:r>
    </w:p>
    <w:p w14:paraId="01D5482E" w14:textId="77777777" w:rsidR="00C321A9" w:rsidRDefault="00C321A9" w:rsidP="00C321A9">
      <w:pPr>
        <w:ind w:left="709"/>
      </w:pPr>
    </w:p>
    <w:p w14:paraId="10155A8E" w14:textId="775D73ED" w:rsidR="006A20E2" w:rsidRDefault="006A20E2" w:rsidP="00C321A9">
      <w:pPr>
        <w:ind w:left="709"/>
        <w:rPr>
          <w:b/>
          <w:bCs/>
        </w:rPr>
      </w:pPr>
      <w:r>
        <w:rPr>
          <w:b/>
          <w:bCs/>
        </w:rPr>
        <w:t xml:space="preserve">Priority </w:t>
      </w:r>
      <w:r w:rsidR="004311C7">
        <w:rPr>
          <w:b/>
          <w:bCs/>
        </w:rPr>
        <w:t>6</w:t>
      </w:r>
      <w:r>
        <w:rPr>
          <w:b/>
          <w:bCs/>
        </w:rPr>
        <w:t xml:space="preserve"> (The Priory School only)</w:t>
      </w:r>
    </w:p>
    <w:p w14:paraId="3307172E" w14:textId="316C9BE5" w:rsidR="006A20E2" w:rsidRPr="006A20E2" w:rsidRDefault="006A20E2" w:rsidP="006A20E2">
      <w:pPr>
        <w:ind w:left="709"/>
      </w:pPr>
      <w:r w:rsidRPr="006A20E2">
        <w:t xml:space="preserve">Children living in the school’s catchment area for whom </w:t>
      </w:r>
      <w:r>
        <w:t>The Priory School</w:t>
      </w:r>
      <w:r w:rsidRPr="006A20E2">
        <w:t xml:space="preserve"> is the nearest Shrewsbury secondary school in accordance with the </w:t>
      </w:r>
      <w:proofErr w:type="gramStart"/>
      <w:r w:rsidRPr="006A20E2">
        <w:t>straight line</w:t>
      </w:r>
      <w:proofErr w:type="gramEnd"/>
      <w:r w:rsidRPr="006A20E2">
        <w:t xml:space="preserve"> distance measurement</w:t>
      </w:r>
      <w:r>
        <w:t xml:space="preserve">. </w:t>
      </w:r>
      <w:r w:rsidRPr="006A20E2">
        <w:t xml:space="preserve"> </w:t>
      </w:r>
    </w:p>
    <w:p w14:paraId="35A5C1C3" w14:textId="77777777" w:rsidR="006A20E2" w:rsidRDefault="006A20E2" w:rsidP="00C321A9">
      <w:pPr>
        <w:ind w:left="709"/>
        <w:rPr>
          <w:b/>
          <w:bCs/>
        </w:rPr>
      </w:pPr>
    </w:p>
    <w:p w14:paraId="6E3EB6E5" w14:textId="717F4FA2" w:rsidR="00C321A9" w:rsidRPr="00CD01B7" w:rsidRDefault="00C321A9" w:rsidP="00C321A9">
      <w:pPr>
        <w:ind w:left="709"/>
        <w:rPr>
          <w:b/>
          <w:bCs/>
        </w:rPr>
      </w:pPr>
      <w:r w:rsidRPr="00CD01B7">
        <w:rPr>
          <w:b/>
          <w:bCs/>
        </w:rPr>
        <w:t>Prior</w:t>
      </w:r>
      <w:r>
        <w:rPr>
          <w:b/>
          <w:bCs/>
        </w:rPr>
        <w:t>it</w:t>
      </w:r>
      <w:r w:rsidRPr="00CD01B7">
        <w:rPr>
          <w:b/>
          <w:bCs/>
        </w:rPr>
        <w:t xml:space="preserve">y </w:t>
      </w:r>
      <w:r w:rsidR="009D7659">
        <w:rPr>
          <w:b/>
          <w:bCs/>
        </w:rPr>
        <w:t>7</w:t>
      </w:r>
      <w:r w:rsidRPr="00CD01B7">
        <w:rPr>
          <w:b/>
          <w:bCs/>
        </w:rPr>
        <w:t xml:space="preserve"> </w:t>
      </w:r>
    </w:p>
    <w:p w14:paraId="60EE421D" w14:textId="028C78B1" w:rsidR="004C79B5" w:rsidRPr="006A20E2" w:rsidRDefault="00C321A9" w:rsidP="008D13DC">
      <w:pPr>
        <w:ind w:left="709"/>
        <w:rPr>
          <w:color w:val="FF0000"/>
        </w:rPr>
      </w:pPr>
      <w:r>
        <w:t>Other children living within the school’s catchment area</w:t>
      </w:r>
      <w:r w:rsidR="004C79B5">
        <w:t xml:space="preserve">.  </w:t>
      </w:r>
    </w:p>
    <w:p w14:paraId="7E474463" w14:textId="77777777" w:rsidR="004C79B5" w:rsidRDefault="004C79B5" w:rsidP="00C321A9">
      <w:pPr>
        <w:ind w:left="709"/>
      </w:pPr>
    </w:p>
    <w:p w14:paraId="159AFBA4" w14:textId="073E6CF2" w:rsidR="00C321A9" w:rsidRDefault="00C321A9" w:rsidP="00C321A9">
      <w:pPr>
        <w:pStyle w:val="Default"/>
        <w:ind w:left="709"/>
        <w:rPr>
          <w:rFonts w:asciiTheme="minorHAnsi" w:hAnsiTheme="minorHAnsi" w:cstheme="minorHAnsi"/>
          <w:b/>
          <w:bCs/>
          <w:sz w:val="22"/>
          <w:szCs w:val="22"/>
        </w:rPr>
      </w:pPr>
      <w:r w:rsidRPr="00DB254C">
        <w:rPr>
          <w:b/>
          <w:bCs/>
          <w:sz w:val="22"/>
          <w:szCs w:val="22"/>
        </w:rPr>
        <w:t xml:space="preserve">Priority </w:t>
      </w:r>
      <w:r w:rsidR="009D7659">
        <w:rPr>
          <w:b/>
          <w:bCs/>
          <w:sz w:val="22"/>
          <w:szCs w:val="22"/>
        </w:rPr>
        <w:t>8</w:t>
      </w:r>
    </w:p>
    <w:p w14:paraId="629DCF3E" w14:textId="1978B234" w:rsidR="006A20E2" w:rsidRPr="006A20E2" w:rsidRDefault="006A20E2" w:rsidP="006A20E2">
      <w:pPr>
        <w:ind w:left="709"/>
      </w:pPr>
      <w:r w:rsidRPr="006A20E2">
        <w:t xml:space="preserve">Children who live outside the catchment area. If there are not enough places for all </w:t>
      </w:r>
      <w:r w:rsidRPr="004C79B5">
        <w:t xml:space="preserve">the children living </w:t>
      </w:r>
      <w:r>
        <w:t>outside</w:t>
      </w:r>
      <w:r w:rsidRPr="004C79B5">
        <w:t xml:space="preserve"> the catchment area, the following</w:t>
      </w:r>
      <w:r>
        <w:t xml:space="preserve"> </w:t>
      </w:r>
      <w:r w:rsidRPr="004C79B5">
        <w:t xml:space="preserve">criteria </w:t>
      </w:r>
      <w:r>
        <w:t xml:space="preserve">will apply in </w:t>
      </w:r>
      <w:r w:rsidRPr="004C79B5">
        <w:t>the order stated:</w:t>
      </w:r>
    </w:p>
    <w:p w14:paraId="285E4D2D" w14:textId="1B0EEC56" w:rsidR="006A20E2" w:rsidRPr="0029037B" w:rsidRDefault="009D7659" w:rsidP="00D40334">
      <w:pPr>
        <w:ind w:left="1440" w:hanging="731"/>
      </w:pPr>
      <w:r>
        <w:t>8</w:t>
      </w:r>
      <w:r w:rsidR="006A20E2">
        <w:t>a</w:t>
      </w:r>
      <w:r w:rsidR="006A20E2">
        <w:tab/>
      </w:r>
      <w:r w:rsidR="00C321A9" w:rsidRPr="00DB254C">
        <w:t xml:space="preserve">Children living outside the school’s catchment area with a </w:t>
      </w:r>
      <w:r w:rsidR="006A20E2" w:rsidRPr="004C79B5">
        <w:t xml:space="preserve">who will have a sibling of compulsory school age (11 – 16) at the school </w:t>
      </w:r>
      <w:r w:rsidR="006A20E2" w:rsidRPr="0029037B">
        <w:t>on the day they are due to start there.</w:t>
      </w:r>
    </w:p>
    <w:p w14:paraId="6B48E7AA" w14:textId="1B3765A5" w:rsidR="00D40334" w:rsidRPr="004C55FB" w:rsidRDefault="009D7659" w:rsidP="00D40334">
      <w:pPr>
        <w:ind w:left="1440" w:hanging="731"/>
        <w:rPr>
          <w:b/>
          <w:bCs/>
        </w:rPr>
      </w:pPr>
      <w:r>
        <w:rPr>
          <w:b/>
          <w:bCs/>
        </w:rPr>
        <w:t>8</w:t>
      </w:r>
      <w:r w:rsidR="00D40334" w:rsidRPr="004C55FB">
        <w:rPr>
          <w:b/>
          <w:bCs/>
        </w:rPr>
        <w:t xml:space="preserve">b </w:t>
      </w:r>
      <w:r w:rsidR="00D40334" w:rsidRPr="004C55FB">
        <w:rPr>
          <w:b/>
          <w:bCs/>
        </w:rPr>
        <w:tab/>
      </w:r>
      <w:r w:rsidR="00735294">
        <w:rPr>
          <w:b/>
          <w:bCs/>
        </w:rPr>
        <w:t xml:space="preserve">(Bridgnorth Endowed, </w:t>
      </w:r>
      <w:r w:rsidR="00D40334" w:rsidRPr="004C55FB">
        <w:rPr>
          <w:b/>
          <w:bCs/>
        </w:rPr>
        <w:t>St Martins, Thomas Adams and William Brookes School only</w:t>
      </w:r>
      <w:r w:rsidR="00735294">
        <w:rPr>
          <w:b/>
          <w:bCs/>
        </w:rPr>
        <w:t>)</w:t>
      </w:r>
    </w:p>
    <w:p w14:paraId="19F0459A" w14:textId="2C57317D" w:rsidR="00D40334" w:rsidRPr="00D40334" w:rsidRDefault="00D40334" w:rsidP="00D40334">
      <w:pPr>
        <w:ind w:left="1440" w:hanging="731"/>
        <w:rPr>
          <w:color w:val="FF0000"/>
        </w:rPr>
      </w:pPr>
      <w:r>
        <w:rPr>
          <w:color w:val="FF0000"/>
        </w:rPr>
        <w:tab/>
      </w:r>
      <w:r>
        <w:rPr>
          <w:w w:val="105"/>
        </w:rPr>
        <w:t>Children</w:t>
      </w:r>
      <w:r>
        <w:rPr>
          <w:spacing w:val="-13"/>
          <w:w w:val="105"/>
        </w:rPr>
        <w:t xml:space="preserve"> </w:t>
      </w:r>
      <w:r>
        <w:rPr>
          <w:w w:val="105"/>
        </w:rPr>
        <w:t>living</w:t>
      </w:r>
      <w:r>
        <w:rPr>
          <w:spacing w:val="-11"/>
          <w:w w:val="105"/>
        </w:rPr>
        <w:t xml:space="preserve"> </w:t>
      </w:r>
      <w:r>
        <w:rPr>
          <w:w w:val="105"/>
        </w:rPr>
        <w:t>outside</w:t>
      </w:r>
      <w:r>
        <w:rPr>
          <w:spacing w:val="-13"/>
          <w:w w:val="105"/>
        </w:rPr>
        <w:t xml:space="preserve"> </w:t>
      </w:r>
      <w:r>
        <w:rPr>
          <w:w w:val="105"/>
        </w:rPr>
        <w:t>the</w:t>
      </w:r>
      <w:r>
        <w:rPr>
          <w:spacing w:val="-14"/>
          <w:w w:val="105"/>
        </w:rPr>
        <w:t xml:space="preserve"> </w:t>
      </w:r>
      <w:r>
        <w:rPr>
          <w:w w:val="105"/>
        </w:rPr>
        <w:t>catchment</w:t>
      </w:r>
      <w:r>
        <w:rPr>
          <w:spacing w:val="-11"/>
          <w:w w:val="105"/>
        </w:rPr>
        <w:t xml:space="preserve"> </w:t>
      </w:r>
      <w:r>
        <w:rPr>
          <w:w w:val="105"/>
        </w:rPr>
        <w:t>area,</w:t>
      </w:r>
      <w:r>
        <w:rPr>
          <w:spacing w:val="-12"/>
          <w:w w:val="105"/>
        </w:rPr>
        <w:t xml:space="preserve"> </w:t>
      </w:r>
      <w:r>
        <w:rPr>
          <w:w w:val="105"/>
        </w:rPr>
        <w:t>who</w:t>
      </w:r>
      <w:r>
        <w:rPr>
          <w:spacing w:val="-12"/>
          <w:w w:val="105"/>
        </w:rPr>
        <w:t xml:space="preserve"> </w:t>
      </w:r>
      <w:r>
        <w:rPr>
          <w:w w:val="105"/>
        </w:rPr>
        <w:t>have</w:t>
      </w:r>
      <w:r>
        <w:rPr>
          <w:spacing w:val="-13"/>
          <w:w w:val="105"/>
        </w:rPr>
        <w:t xml:space="preserve"> </w:t>
      </w:r>
      <w:r>
        <w:rPr>
          <w:w w:val="105"/>
        </w:rPr>
        <w:t>attended</w:t>
      </w:r>
      <w:r>
        <w:rPr>
          <w:spacing w:val="-12"/>
          <w:w w:val="105"/>
        </w:rPr>
        <w:t xml:space="preserve"> </w:t>
      </w:r>
      <w:r>
        <w:rPr>
          <w:w w:val="105"/>
        </w:rPr>
        <w:t>a</w:t>
      </w:r>
      <w:r>
        <w:rPr>
          <w:spacing w:val="-15"/>
          <w:w w:val="105"/>
        </w:rPr>
        <w:t xml:space="preserve"> </w:t>
      </w:r>
      <w:r>
        <w:rPr>
          <w:w w:val="105"/>
        </w:rPr>
        <w:t>state-funded</w:t>
      </w:r>
      <w:r>
        <w:rPr>
          <w:spacing w:val="-9"/>
          <w:w w:val="105"/>
        </w:rPr>
        <w:t xml:space="preserve"> </w:t>
      </w:r>
      <w:r>
        <w:rPr>
          <w:w w:val="105"/>
        </w:rPr>
        <w:t>primary</w:t>
      </w:r>
      <w:r>
        <w:rPr>
          <w:spacing w:val="-14"/>
          <w:w w:val="105"/>
        </w:rPr>
        <w:t xml:space="preserve"> </w:t>
      </w:r>
      <w:r>
        <w:rPr>
          <w:w w:val="105"/>
        </w:rPr>
        <w:t>school</w:t>
      </w:r>
      <w:r>
        <w:rPr>
          <w:spacing w:val="-15"/>
          <w:w w:val="105"/>
        </w:rPr>
        <w:t xml:space="preserve"> </w:t>
      </w:r>
      <w:proofErr w:type="gramStart"/>
      <w:r>
        <w:rPr>
          <w:w w:val="105"/>
        </w:rPr>
        <w:t xml:space="preserve">that </w:t>
      </w:r>
      <w:r>
        <w:rPr>
          <w:spacing w:val="-62"/>
          <w:w w:val="105"/>
        </w:rPr>
        <w:t xml:space="preserve"> </w:t>
      </w:r>
      <w:r>
        <w:rPr>
          <w:w w:val="105"/>
        </w:rPr>
        <w:t>lies</w:t>
      </w:r>
      <w:proofErr w:type="gramEnd"/>
      <w:r>
        <w:rPr>
          <w:w w:val="105"/>
        </w:rPr>
        <w:t xml:space="preserve"> within the secondary school’s catchment </w:t>
      </w:r>
      <w:r w:rsidRPr="00D40334">
        <w:rPr>
          <w:w w:val="105"/>
        </w:rPr>
        <w:t>area, for more than a whole academic year</w:t>
      </w:r>
      <w:r w:rsidRPr="00D40334">
        <w:rPr>
          <w:spacing w:val="1"/>
          <w:w w:val="105"/>
        </w:rPr>
        <w:t xml:space="preserve"> </w:t>
      </w:r>
      <w:r w:rsidRPr="00D40334">
        <w:rPr>
          <w:w w:val="105"/>
        </w:rPr>
        <w:t>immediately</w:t>
      </w:r>
      <w:r w:rsidRPr="00D40334">
        <w:rPr>
          <w:spacing w:val="-1"/>
          <w:w w:val="105"/>
        </w:rPr>
        <w:t xml:space="preserve"> </w:t>
      </w:r>
      <w:r w:rsidRPr="00D40334">
        <w:rPr>
          <w:w w:val="105"/>
        </w:rPr>
        <w:t>prior</w:t>
      </w:r>
      <w:r w:rsidRPr="00D40334">
        <w:rPr>
          <w:spacing w:val="-4"/>
          <w:w w:val="105"/>
        </w:rPr>
        <w:t xml:space="preserve"> </w:t>
      </w:r>
      <w:r w:rsidRPr="00D40334">
        <w:rPr>
          <w:w w:val="105"/>
        </w:rPr>
        <w:t>to</w:t>
      </w:r>
      <w:r w:rsidRPr="00D40334">
        <w:rPr>
          <w:spacing w:val="-2"/>
          <w:w w:val="105"/>
        </w:rPr>
        <w:t xml:space="preserve"> </w:t>
      </w:r>
      <w:r w:rsidRPr="00D40334">
        <w:rPr>
          <w:w w:val="105"/>
        </w:rPr>
        <w:t>transfer.</w:t>
      </w:r>
    </w:p>
    <w:p w14:paraId="0B34689E" w14:textId="242AF988" w:rsidR="00181345" w:rsidRDefault="009D7659" w:rsidP="00181345">
      <w:pPr>
        <w:ind w:left="709"/>
        <w:rPr>
          <w:b/>
          <w:bCs/>
        </w:rPr>
      </w:pPr>
      <w:r>
        <w:t>8</w:t>
      </w:r>
      <w:r w:rsidR="00D40334" w:rsidRPr="00D40334">
        <w:t>c</w:t>
      </w:r>
      <w:r w:rsidR="00D40334">
        <w:rPr>
          <w:b/>
          <w:bCs/>
        </w:rPr>
        <w:tab/>
      </w:r>
      <w:r w:rsidR="00181345">
        <w:t>All other children living outside the school’s catchment area</w:t>
      </w:r>
    </w:p>
    <w:p w14:paraId="423345ED" w14:textId="5D24FA11" w:rsidR="009E58A7" w:rsidRDefault="009E58A7" w:rsidP="00DB254C">
      <w:pPr>
        <w:rPr>
          <w:b/>
          <w:bCs/>
        </w:rPr>
      </w:pPr>
    </w:p>
    <w:p w14:paraId="6E9A4340" w14:textId="44F67218" w:rsidR="002C002E" w:rsidRDefault="002C002E">
      <w:pPr>
        <w:rPr>
          <w:b/>
          <w:bCs/>
        </w:rPr>
      </w:pPr>
      <w:r>
        <w:rPr>
          <w:b/>
          <w:bCs/>
        </w:rPr>
        <w:br w:type="page"/>
      </w:r>
    </w:p>
    <w:p w14:paraId="2CCDFA43" w14:textId="49DD408C" w:rsidR="00DB254C" w:rsidRPr="00114301" w:rsidRDefault="00D40334" w:rsidP="00D40334">
      <w:pPr>
        <w:pStyle w:val="HeadingPol"/>
      </w:pPr>
      <w:bookmarkStart w:id="19" w:name="_Toc180066711"/>
      <w:r>
        <w:t>Notes to the Oversubscription Criteria</w:t>
      </w:r>
      <w:bookmarkEnd w:id="19"/>
    </w:p>
    <w:p w14:paraId="410267C1" w14:textId="77777777" w:rsidR="00114301" w:rsidRDefault="00114301" w:rsidP="00114301"/>
    <w:p w14:paraId="053C2D06" w14:textId="77777777" w:rsidR="00114301" w:rsidRDefault="00114301" w:rsidP="00D40334">
      <w:pPr>
        <w:pStyle w:val="HeadingPol2"/>
      </w:pPr>
      <w:bookmarkStart w:id="20" w:name="_Toc180066712"/>
      <w:r>
        <w:t>Catchment area</w:t>
      </w:r>
      <w:bookmarkEnd w:id="20"/>
    </w:p>
    <w:p w14:paraId="58F744F8" w14:textId="141C1399" w:rsidR="00114301" w:rsidRDefault="00114301" w:rsidP="00114301">
      <w:r>
        <w:t>The school’s catchment area is defined as follows:</w:t>
      </w:r>
    </w:p>
    <w:p w14:paraId="2EA070C5" w14:textId="2D1901D5" w:rsidR="00114301" w:rsidRDefault="00114301" w:rsidP="00114301">
      <w:r w:rsidRPr="00114301">
        <w:t>A child will be treated as living in the catchment area if they reside with their parent/carer at their normal and genuine place of residence for the majority of the school week and the address identifier lies within the area designated by the Local Authority as the catchment area for that particular school.</w:t>
      </w:r>
    </w:p>
    <w:p w14:paraId="52201405" w14:textId="6238731B" w:rsidR="001B4512" w:rsidRPr="001B4512" w:rsidRDefault="001B4512" w:rsidP="001B4512">
      <w:r w:rsidRPr="001B4512">
        <w:t>Allocation of places for children moving int</w:t>
      </w:r>
      <w:r>
        <w:t xml:space="preserve">o or outside the catchment </w:t>
      </w:r>
      <w:r w:rsidRPr="001B4512">
        <w:t xml:space="preserve">area can only be considered when formal confirmation (e.g. signed tenancy agreement when no property is owned, or exchange of contracts) of the address has been received. </w:t>
      </w:r>
    </w:p>
    <w:p w14:paraId="33681568" w14:textId="37C049F9" w:rsidR="001B4512" w:rsidRDefault="001B4512" w:rsidP="001B4512">
      <w:r w:rsidRPr="001B4512">
        <w:t>All applicants are required to give correct information about the genuine residential address of the child. Where any information regarding a home address is found to be fraudulent or misleading a school place may be withdrawn even if the child has been admitted to the school.</w:t>
      </w:r>
    </w:p>
    <w:p w14:paraId="66E2A986" w14:textId="744B0E36" w:rsidR="009E58A7" w:rsidRPr="009E58A7" w:rsidRDefault="009E58A7" w:rsidP="009E58A7">
      <w:r w:rsidRPr="009E58A7">
        <w:t>Catchment area maps can be viewed on Local View available from 'Maps' at the foot of the website www.shropshire.gov.uk, or individual addresses can be checked by contacting Shropshire Council’s Admissions Team.</w:t>
      </w:r>
    </w:p>
    <w:p w14:paraId="5F68BB4D" w14:textId="6D11C7DC" w:rsidR="00114301" w:rsidRDefault="00114301" w:rsidP="00DB254C"/>
    <w:p w14:paraId="73EE5F0C" w14:textId="4BF962EB" w:rsidR="00114301" w:rsidRDefault="00114301" w:rsidP="00D40334">
      <w:pPr>
        <w:pStyle w:val="HeadingPol2"/>
      </w:pPr>
      <w:bookmarkStart w:id="21" w:name="_Toc180066713"/>
      <w:r>
        <w:t>Sibling</w:t>
      </w:r>
      <w:bookmarkEnd w:id="21"/>
    </w:p>
    <w:p w14:paraId="395494F2" w14:textId="4D6827BE" w:rsidR="0004258C" w:rsidRDefault="0004258C" w:rsidP="0004258C">
      <w:r w:rsidRPr="0004258C">
        <w:t xml:space="preserve">A sibling connection is defined as a brother or sister, </w:t>
      </w:r>
      <w:proofErr w:type="gramStart"/>
      <w:r w:rsidRPr="0004258C">
        <w:t>step-brother</w:t>
      </w:r>
      <w:proofErr w:type="gramEnd"/>
      <w:r w:rsidRPr="0004258C">
        <w:t xml:space="preserve"> or </w:t>
      </w:r>
      <w:proofErr w:type="gramStart"/>
      <w:r w:rsidRPr="0004258C">
        <w:t>step-sister</w:t>
      </w:r>
      <w:proofErr w:type="gramEnd"/>
      <w:r w:rsidRPr="0004258C">
        <w:t xml:space="preserve">, half-brother or half-sister, living at the same address as part of the same family unit and of compulsory school age (i.e. 5 – 16 years). Adopted and fostered siblings are also included. </w:t>
      </w:r>
      <w:r w:rsidR="00A47F28">
        <w:t>S</w:t>
      </w:r>
      <w:r w:rsidRPr="0004258C">
        <w:t xml:space="preserve">iblings must be attending the school on the date the younger sibling is due to start there. However, cousins or other relatives who take up residence in a home in order to establish an ‘in catchment area’ address will not be given priority under the sibling criterion. </w:t>
      </w:r>
      <w:r>
        <w:t xml:space="preserve"> </w:t>
      </w:r>
    </w:p>
    <w:p w14:paraId="564BF0AB" w14:textId="0D3303F7" w:rsidR="0044038A" w:rsidRPr="004C55FB" w:rsidRDefault="0044038A" w:rsidP="0004258C">
      <w:r w:rsidRPr="004C55FB">
        <w:t>In the case of twins or triplets from the same address, the school will endeavour to admit both or all siblings.</w:t>
      </w:r>
    </w:p>
    <w:p w14:paraId="56C4F82D" w14:textId="04CEF575" w:rsidR="0004258C" w:rsidRDefault="0004258C" w:rsidP="0004258C"/>
    <w:p w14:paraId="70EDC2AA" w14:textId="77415D48" w:rsidR="0004258C" w:rsidRDefault="0004258C" w:rsidP="00D40334">
      <w:pPr>
        <w:pStyle w:val="HeadingPol2"/>
      </w:pPr>
      <w:bookmarkStart w:id="22" w:name="_Toc180066714"/>
      <w:r>
        <w:t>Distances from school</w:t>
      </w:r>
      <w:bookmarkEnd w:id="22"/>
    </w:p>
    <w:p w14:paraId="21A496A8" w14:textId="78B8B2E0" w:rsidR="0004258C" w:rsidRDefault="0004258C" w:rsidP="0004258C">
      <w:r w:rsidRPr="0004258C">
        <w:t xml:space="preserve">All distances are measured as a straight line on </w:t>
      </w:r>
      <w:r>
        <w:t xml:space="preserve">Shropshire </w:t>
      </w:r>
      <w:r w:rsidRPr="0004258C">
        <w:t>Council’s computerised mapping system which pinpoints the eastings and northings of the home address and the nearest appropriate entrance gate of the relevant school. The shortest distance will be given priority. Where two addresses are within the same blocks of flats, the lowest number of flat or nearest to the ground floor will be deemed to be the nearest in distance</w:t>
      </w:r>
      <w:r>
        <w:t>.</w:t>
      </w:r>
    </w:p>
    <w:p w14:paraId="60B323E6" w14:textId="4C18F455" w:rsidR="0004258C" w:rsidRDefault="0004258C" w:rsidP="0004258C"/>
    <w:p w14:paraId="44810AE1" w14:textId="61B3181D" w:rsidR="00114301" w:rsidRDefault="0004258C" w:rsidP="00D40334">
      <w:pPr>
        <w:pStyle w:val="HeadingPol2"/>
        <w:rPr>
          <w:lang w:val="en-US"/>
        </w:rPr>
      </w:pPr>
      <w:bookmarkStart w:id="23" w:name="_Toc180066715"/>
      <w:r>
        <w:rPr>
          <w:lang w:val="en-US"/>
        </w:rPr>
        <w:t>Equal Priority</w:t>
      </w:r>
      <w:bookmarkEnd w:id="23"/>
    </w:p>
    <w:p w14:paraId="2EB0EE46" w14:textId="4DAFF11A" w:rsidR="0004258C" w:rsidRPr="0004258C" w:rsidRDefault="0004258C" w:rsidP="0004258C">
      <w:pPr>
        <w:rPr>
          <w:lang w:val="en-US"/>
        </w:rPr>
      </w:pPr>
      <w:r w:rsidRPr="0004258C">
        <w:t>Where 2 or more applications are considered to be of equal priority after all criteria have been taken into account a tiebreaker will be</w:t>
      </w:r>
      <w:r w:rsidR="00D40334">
        <w:t xml:space="preserve"> </w:t>
      </w:r>
      <w:r w:rsidRPr="0004258C">
        <w:t>used. This will be by random allocation and overseen by an independent party not connected with the admissions process</w:t>
      </w:r>
    </w:p>
    <w:p w14:paraId="3C75F907" w14:textId="14DF68CC" w:rsidR="00D40334" w:rsidRDefault="00D40334">
      <w:r>
        <w:br w:type="page"/>
      </w:r>
    </w:p>
    <w:p w14:paraId="215229D9" w14:textId="3B0EB195" w:rsidR="00587E04" w:rsidRPr="0029037B" w:rsidRDefault="0029037B" w:rsidP="00D40334">
      <w:pPr>
        <w:pStyle w:val="HeadingPol"/>
      </w:pPr>
      <w:bookmarkStart w:id="24" w:name="_Toc180066716"/>
      <w:r w:rsidRPr="0029037B">
        <w:t>General Guidance</w:t>
      </w:r>
      <w:bookmarkEnd w:id="24"/>
    </w:p>
    <w:p w14:paraId="7AD72A34" w14:textId="77777777" w:rsidR="00587E04" w:rsidRDefault="00587E04" w:rsidP="00587E04">
      <w:pPr>
        <w:pStyle w:val="HeadingPol2"/>
      </w:pPr>
    </w:p>
    <w:p w14:paraId="59C4191F" w14:textId="284FBFB5" w:rsidR="00D40334" w:rsidRDefault="00D40334" w:rsidP="00587E04">
      <w:pPr>
        <w:pStyle w:val="HeadingPol2"/>
      </w:pPr>
      <w:bookmarkStart w:id="25" w:name="_Toc180066717"/>
      <w:r>
        <w:t>Unsuccessful Applications</w:t>
      </w:r>
      <w:r w:rsidR="002426E5">
        <w:t xml:space="preserve"> (primary and secondary)</w:t>
      </w:r>
      <w:bookmarkEnd w:id="25"/>
    </w:p>
    <w:p w14:paraId="3367EDF0" w14:textId="5394CE9B" w:rsidR="0018207C" w:rsidRDefault="0018207C" w:rsidP="00587E04">
      <w:pPr>
        <w:rPr>
          <w:rFonts w:cstheme="minorHAnsi"/>
        </w:rPr>
      </w:pPr>
      <w:bookmarkStart w:id="26" w:name="_Hlk179100958"/>
      <w:r w:rsidRPr="0018207C">
        <w:rPr>
          <w:rFonts w:cstheme="minorHAnsi"/>
        </w:rPr>
        <w:t>If unsuccessful on allocation day, a child will automatically be added to the waiting list of their preferred school.  Should a vacancy become available the highest ranked application held in accordance with the published oversubscription criteria will be offered a place at the school by Shropshire Council on behalf of the trust.</w:t>
      </w:r>
    </w:p>
    <w:bookmarkEnd w:id="26"/>
    <w:p w14:paraId="78386A17" w14:textId="6015BF60" w:rsidR="006D2909" w:rsidRPr="00587E04" w:rsidRDefault="006D2909">
      <w:pPr>
        <w:rPr>
          <w:rFonts w:eastAsia="Times New Roman" w:cs="Arial"/>
        </w:rPr>
      </w:pPr>
    </w:p>
    <w:p w14:paraId="7FB1B9A6" w14:textId="4BBEE9DB" w:rsidR="00587E04" w:rsidRPr="006D2909" w:rsidRDefault="00587E04" w:rsidP="00587E04">
      <w:pPr>
        <w:pStyle w:val="HeadingPol2"/>
      </w:pPr>
      <w:bookmarkStart w:id="27" w:name="_Toc180066718"/>
      <w:r w:rsidRPr="006D2909">
        <w:t>Waiting list</w:t>
      </w:r>
      <w:r w:rsidR="00496A16">
        <w:t xml:space="preserve"> </w:t>
      </w:r>
      <w:r w:rsidR="002426E5">
        <w:t>(primary and secondary)</w:t>
      </w:r>
      <w:bookmarkEnd w:id="27"/>
    </w:p>
    <w:p w14:paraId="3D5BA40F" w14:textId="3F4ABA34" w:rsidR="00587E04" w:rsidRDefault="003B7963" w:rsidP="00587E04">
      <w:bookmarkStart w:id="28" w:name="_Hlk179101081"/>
      <w:r w:rsidRPr="003B7963">
        <w:t xml:space="preserve">Shropshire </w:t>
      </w:r>
      <w:r>
        <w:t>C</w:t>
      </w:r>
      <w:r w:rsidRPr="003B7963">
        <w:t xml:space="preserve">ouncil hold and maintain waiting lists for unsuccessful applications for admission into </w:t>
      </w:r>
      <w:r>
        <w:t>R</w:t>
      </w:r>
      <w:r w:rsidRPr="003B7963">
        <w:t xml:space="preserve">eception and </w:t>
      </w:r>
      <w:r>
        <w:t>Y</w:t>
      </w:r>
      <w:r w:rsidRPr="003B7963">
        <w:t>ear 7. The waiting lists are held in accordance with the schools published over subscription criteria.</w:t>
      </w:r>
      <w:r>
        <w:t xml:space="preserve"> </w:t>
      </w:r>
      <w:bookmarkEnd w:id="28"/>
      <w:r w:rsidR="00587E04" w:rsidRPr="003C1E44">
        <w:t xml:space="preserve">If any vacancies arise, places will be offered to applicants at the top of the waiting list. </w:t>
      </w:r>
      <w:r w:rsidR="00587E04" w:rsidRPr="006D2909">
        <w:t>The waiting list will be reordered in accordance with the oversubscription criteria whenever anyone is added to or leaves it.  If an offer of a place is refused, the name will be removed from the waiting list.</w:t>
      </w:r>
    </w:p>
    <w:p w14:paraId="3D8DC99C" w14:textId="77777777" w:rsidR="0044038A" w:rsidRDefault="0044038A" w:rsidP="00587E04">
      <w:pPr>
        <w:rPr>
          <w:rFonts w:eastAsia="Times New Roman" w:cs="Arial"/>
          <w:b/>
          <w:bCs/>
          <w:sz w:val="24"/>
          <w:szCs w:val="24"/>
        </w:rPr>
      </w:pPr>
    </w:p>
    <w:p w14:paraId="61E0BBEB" w14:textId="77777777" w:rsidR="006D2909" w:rsidRPr="006D2909" w:rsidRDefault="006D2909" w:rsidP="00587E04">
      <w:pPr>
        <w:pStyle w:val="HeadingPol2"/>
      </w:pPr>
      <w:bookmarkStart w:id="29" w:name="_Toc180066719"/>
      <w:r w:rsidRPr="006D2909">
        <w:t>When can my child start school?</w:t>
      </w:r>
      <w:bookmarkEnd w:id="29"/>
      <w:r w:rsidRPr="006D2909">
        <w:t xml:space="preserve"> </w:t>
      </w:r>
    </w:p>
    <w:p w14:paraId="05961F62" w14:textId="29B402A6" w:rsidR="006D2909" w:rsidRPr="006D2909" w:rsidRDefault="006D2909" w:rsidP="006D2909">
      <w:r w:rsidRPr="006D2909">
        <w:t>Children can attend primary education from the September following their 4th birthday.  The law requires that children attend school from the prescribed day</w:t>
      </w:r>
      <w:r w:rsidR="00587E04">
        <w:rPr>
          <w:rStyle w:val="FootnoteReference"/>
        </w:rPr>
        <w:footnoteReference w:id="8"/>
      </w:r>
      <w:r w:rsidRPr="006D2909">
        <w:t xml:space="preserve"> following their 5th birthday.  Parents can request that the date their child is admitted to the school is deferred until later in the school year, or until the child reaches compulsory school age in that year.  They can also request that their child attends part-time until they reach compulsory school age.  However, the offer of a place cannot be held over until the next academic year.</w:t>
      </w:r>
      <w:r w:rsidR="00FE395B">
        <w:t xml:space="preserve"> </w:t>
      </w:r>
      <w:r w:rsidR="00FE395B" w:rsidRPr="00FE395B">
        <w:t>Shropshire Council does not offer the option for a child to start primary school before they are eligible.</w:t>
      </w:r>
    </w:p>
    <w:p w14:paraId="01010E29" w14:textId="77777777" w:rsidR="006D2909" w:rsidRPr="006D2909" w:rsidRDefault="006D2909" w:rsidP="006D2909">
      <w:r w:rsidRPr="006D2909">
        <w:t>For more information on deferring the start of Reception to a different cohort, please see below.</w:t>
      </w:r>
    </w:p>
    <w:p w14:paraId="2088F1F8" w14:textId="7F1F0105" w:rsidR="006D2909" w:rsidRDefault="006D2909" w:rsidP="006D2909"/>
    <w:p w14:paraId="7F30C74A" w14:textId="77777777" w:rsidR="0044038A" w:rsidRPr="006D2909" w:rsidRDefault="0044038A" w:rsidP="0044038A">
      <w:pPr>
        <w:pStyle w:val="HeadingPol2"/>
      </w:pPr>
      <w:bookmarkStart w:id="30" w:name="_Toc180066720"/>
      <w:r w:rsidRPr="006D2909">
        <w:t>Requests to defer starting Reception</w:t>
      </w:r>
      <w:bookmarkEnd w:id="30"/>
    </w:p>
    <w:p w14:paraId="6DBBE7DB" w14:textId="77777777" w:rsidR="0044038A" w:rsidRDefault="0044038A" w:rsidP="0044038A">
      <w:r w:rsidRPr="006D2909">
        <w:t xml:space="preserve">Children must have started school when they reach compulsory school age and cannot start school before the September following their </w:t>
      </w:r>
      <w:r>
        <w:t>4th</w:t>
      </w:r>
      <w:r w:rsidRPr="006D2909">
        <w:t xml:space="preserve"> birthday.  Requests to defer starting Reception, must be made to Shropshire Council’s School Admissions Team at the same time as the application for a school place and by the closing date of </w:t>
      </w:r>
      <w:r w:rsidRPr="00740F4A">
        <w:t>15 January.</w:t>
      </w:r>
      <w:r w:rsidRPr="006D2909">
        <w:t xml:space="preserve">  </w:t>
      </w:r>
    </w:p>
    <w:p w14:paraId="36BBE4C6" w14:textId="261BF61D" w:rsidR="0044038A" w:rsidRPr="006D2909" w:rsidRDefault="0044038A" w:rsidP="0044038A">
      <w:r w:rsidRPr="006D2909">
        <w:t xml:space="preserve">Shropshire Council will gather as much information about the child as possible. Parents may submit documentation in support of their request and information may be provided by the current educational or early years setting. Consideration will be given to exceptional circumstances in a child’s development, medical history and premature birth, if applicable. Very exceptionally, an assessment by an educational psychologist may be appropriate. When all the information is collated, the request will be considered by the admission authority. The decision will be made on the individual circumstances of the case and whether it is in the child’s best interests to join a different cohort.   </w:t>
      </w:r>
    </w:p>
    <w:p w14:paraId="4587A0CE" w14:textId="17907C98" w:rsidR="0044038A" w:rsidRPr="006D2909" w:rsidRDefault="0044038A" w:rsidP="0044038A">
      <w:r w:rsidRPr="006D2909">
        <w:t>If a deferred entry is approved, the school place application will be withdrawn, and parents will need to re-apply the following year. An agreed Reception deferral does not guarantee a place at the school the following year; a fresh application must be considered in terms of oversubscription criteria along with all the other applications received for that year group. If a request is refused, the child will still be considered for admission to their normal age group</w:t>
      </w:r>
    </w:p>
    <w:p w14:paraId="40B77DFA" w14:textId="77777777" w:rsidR="006D2909" w:rsidRPr="006D2909" w:rsidRDefault="006D2909" w:rsidP="006D2909"/>
    <w:p w14:paraId="5A68BEB7" w14:textId="77777777" w:rsidR="006D2909" w:rsidRPr="006D2909" w:rsidRDefault="006D2909" w:rsidP="00587E04">
      <w:pPr>
        <w:pStyle w:val="HeadingPol2"/>
      </w:pPr>
      <w:bookmarkStart w:id="31" w:name="_Toc180066721"/>
      <w:r w:rsidRPr="006D2909">
        <w:t>Admission of children outside their normal age group (not Reception)</w:t>
      </w:r>
      <w:bookmarkEnd w:id="31"/>
    </w:p>
    <w:p w14:paraId="33523E9C" w14:textId="467E14C7" w:rsidR="006D2909" w:rsidRPr="006D2909" w:rsidRDefault="006D2909" w:rsidP="006D2909">
      <w:r w:rsidRPr="006D2909">
        <w:t xml:space="preserve">Parents may seek a place for their child outside their normal year group with a different cohort. Such requests may be appropriate, for instance where the child is gifted or talented, or where a child has suffered from particular social or medical issues impacting his or her schooling. All such requests will be considered on their merits and either agreed or refused, on that basis. If a request is refused, the child will still be considered for admission to their normal age group. The process for requesting such an admission is as follows: </w:t>
      </w:r>
    </w:p>
    <w:p w14:paraId="04C67DDA" w14:textId="77777777" w:rsidR="00587E04" w:rsidRDefault="006D2909" w:rsidP="006D2909">
      <w:r w:rsidRPr="006D2909">
        <w:t xml:space="preserve">With the application, parents should request that the child is admitted to another year group (state which one), and the reasons for that request. Parents will submit any evidence in support of their case with the application, for instance from a medical practitioner, headteacher etc. Some of the evidence a parent might submit could include: </w:t>
      </w:r>
    </w:p>
    <w:p w14:paraId="4A22BEE5" w14:textId="4DD6D71B" w:rsidR="006D2909" w:rsidRPr="006D2909" w:rsidRDefault="006D2909">
      <w:pPr>
        <w:pStyle w:val="ListParagraph"/>
        <w:numPr>
          <w:ilvl w:val="0"/>
          <w:numId w:val="3"/>
        </w:numPr>
      </w:pPr>
      <w:r w:rsidRPr="006D2909">
        <w:t xml:space="preserve">information about the child’s academic, social and emotional </w:t>
      </w:r>
      <w:proofErr w:type="gramStart"/>
      <w:r w:rsidRPr="006D2909">
        <w:t>development;</w:t>
      </w:r>
      <w:proofErr w:type="gramEnd"/>
      <w:r w:rsidRPr="006D2909">
        <w:t xml:space="preserve"> </w:t>
      </w:r>
    </w:p>
    <w:p w14:paraId="32023A53" w14:textId="18979294" w:rsidR="006D2909" w:rsidRPr="006D2909" w:rsidRDefault="006D2909">
      <w:pPr>
        <w:pStyle w:val="ListParagraph"/>
        <w:numPr>
          <w:ilvl w:val="0"/>
          <w:numId w:val="3"/>
        </w:numPr>
      </w:pPr>
      <w:r w:rsidRPr="006D2909">
        <w:t xml:space="preserve">where relevant, their medical history and the views of a medical </w:t>
      </w:r>
      <w:proofErr w:type="gramStart"/>
      <w:r w:rsidRPr="006D2909">
        <w:t>professional;</w:t>
      </w:r>
      <w:proofErr w:type="gramEnd"/>
      <w:r w:rsidRPr="006D2909">
        <w:t xml:space="preserve"> </w:t>
      </w:r>
    </w:p>
    <w:p w14:paraId="1A84418B" w14:textId="4C742756" w:rsidR="006D2909" w:rsidRPr="006D2909" w:rsidRDefault="006D2909">
      <w:pPr>
        <w:pStyle w:val="ListParagraph"/>
        <w:numPr>
          <w:ilvl w:val="0"/>
          <w:numId w:val="3"/>
        </w:numPr>
      </w:pPr>
      <w:r w:rsidRPr="006D2909">
        <w:t xml:space="preserve">whether they have previously been educated out of their normal age group; and </w:t>
      </w:r>
    </w:p>
    <w:p w14:paraId="5ED33E99" w14:textId="25F3E51F" w:rsidR="006D2909" w:rsidRPr="006D2909" w:rsidRDefault="006D2909">
      <w:pPr>
        <w:pStyle w:val="ListParagraph"/>
        <w:numPr>
          <w:ilvl w:val="0"/>
          <w:numId w:val="3"/>
        </w:numPr>
      </w:pPr>
      <w:r w:rsidRPr="006D2909">
        <w:t xml:space="preserve">whether they may naturally have fallen into a lower age group if it were not for being born prematurely. </w:t>
      </w:r>
    </w:p>
    <w:p w14:paraId="70C0DFFB" w14:textId="77777777" w:rsidR="006D2909" w:rsidRPr="006D2909" w:rsidRDefault="006D2909" w:rsidP="006D2909">
      <w:r w:rsidRPr="006D2909">
        <w:t xml:space="preserve">Requests for admission out of the normal year group will be considered alongside other applications made at the same time. </w:t>
      </w:r>
    </w:p>
    <w:p w14:paraId="584CB27E" w14:textId="19BD6E82" w:rsidR="006D2909" w:rsidRPr="006D2909" w:rsidRDefault="006D2909" w:rsidP="006D2909">
      <w:r w:rsidRPr="006D2909">
        <w:t xml:space="preserve"> </w:t>
      </w:r>
    </w:p>
    <w:p w14:paraId="707322A6" w14:textId="2E6A450E" w:rsidR="006D2909" w:rsidRPr="0044038A" w:rsidRDefault="004979DB" w:rsidP="00E301BA">
      <w:pPr>
        <w:pStyle w:val="HeadingPol2"/>
      </w:pPr>
      <w:bookmarkStart w:id="32" w:name="_Toc180066722"/>
      <w:r>
        <w:t>Mid</w:t>
      </w:r>
      <w:r w:rsidR="00474492">
        <w:t>-</w:t>
      </w:r>
      <w:r>
        <w:t>term</w:t>
      </w:r>
      <w:r w:rsidR="006D2909" w:rsidRPr="0044038A">
        <w:t xml:space="preserve"> applications</w:t>
      </w:r>
      <w:bookmarkEnd w:id="32"/>
    </w:p>
    <w:p w14:paraId="68320A2A" w14:textId="6B995A92" w:rsidR="004979DB" w:rsidRDefault="004979DB" w:rsidP="004979DB">
      <w:r>
        <w:t>M</w:t>
      </w:r>
      <w:r w:rsidRPr="004979DB">
        <w:t>id-term applications will be dealt with using the same admissions criteria given above. Applications must be made via the Shropshire Council online portal (</w:t>
      </w:r>
      <w:hyperlink r:id="rId17" w:tgtFrame="_blank" w:history="1">
        <w:r w:rsidRPr="004979DB">
          <w:rPr>
            <w:rStyle w:val="Hyperlink"/>
          </w:rPr>
          <w:t>Synergy - Homepage (shropshire.gov.uk)</w:t>
        </w:r>
      </w:hyperlink>
      <w:r>
        <w:t>.</w:t>
      </w:r>
      <w:r w:rsidRPr="004979DB">
        <w:t xml:space="preserve">  </w:t>
      </w:r>
    </w:p>
    <w:p w14:paraId="78A5425F" w14:textId="77777777" w:rsidR="00536D52" w:rsidRDefault="00536D52" w:rsidP="004979DB"/>
    <w:p w14:paraId="090A5CF2" w14:textId="6A75D46B" w:rsidR="004979DB" w:rsidRPr="004979DB" w:rsidRDefault="004979DB" w:rsidP="004979DB">
      <w:r w:rsidRPr="004979DB">
        <w:t>If there is a space in the relevant year group a place will be offered.  A formal letter from Shropshire Council’s Admissions Team will be sent to the parent advising them of the offer and the need to contact school directly to arrange a start date.</w:t>
      </w:r>
    </w:p>
    <w:p w14:paraId="2F40942C" w14:textId="77777777" w:rsidR="005E0D38" w:rsidRPr="004979DB" w:rsidRDefault="005E0D38" w:rsidP="004979DB"/>
    <w:p w14:paraId="26A5E215" w14:textId="6627CB5C" w:rsidR="004979DB" w:rsidRPr="004979DB" w:rsidRDefault="004979DB" w:rsidP="004979DB">
      <w:r w:rsidRPr="004979DB">
        <w:t>If there are no vacancies in the year group, Shropshire Council’s Admission Team will speak to the Headteacher to consider whether additional places can be offered. A decision must be notified to parents within 15 school days of making the application.</w:t>
      </w:r>
      <w:r>
        <w:t xml:space="preserve">  </w:t>
      </w:r>
    </w:p>
    <w:p w14:paraId="245A35EA" w14:textId="77777777" w:rsidR="00E14B69" w:rsidRPr="004979DB" w:rsidRDefault="00E14B69" w:rsidP="004979DB"/>
    <w:p w14:paraId="3DC9E34D" w14:textId="77777777" w:rsidR="004979DB" w:rsidRPr="004979DB" w:rsidRDefault="004979DB" w:rsidP="004979DB">
      <w:r w:rsidRPr="004979DB">
        <w:t>If a place cannot be offered, parents will receive a formal letter and information on how to appeal against the decision from Shropshire Council’s School Admissions Team.</w:t>
      </w:r>
    </w:p>
    <w:p w14:paraId="4488950F" w14:textId="77777777" w:rsidR="00E14B69" w:rsidRPr="004979DB" w:rsidRDefault="00E14B69" w:rsidP="004979DB"/>
    <w:p w14:paraId="3158D92A" w14:textId="43B4FABE" w:rsidR="004979DB" w:rsidRPr="004979DB" w:rsidRDefault="004979DB" w:rsidP="004979DB">
      <w:r w:rsidRPr="004979DB">
        <w:t>Shropshire Council will maintain a waiting list for unsuccessful applicants. If any vacancies arise, places will be offered to applicants included on the waiting list in strict accordance with normal published oversubscription criteria. If a place can be offered the applicant will be expected to take up the place within 6 school weeks or by the start of the next half term, whichever is the earliest date, with the exception of Reception children who have deferred entry until later in the same</w:t>
      </w:r>
      <w:r w:rsidR="00A65FC8">
        <w:t xml:space="preserve"> </w:t>
      </w:r>
      <w:r w:rsidRPr="004979DB">
        <w:t>academic year. If an offer of a place is refused, the name will be removed from the waiting list.</w:t>
      </w:r>
      <w:r>
        <w:t xml:space="preserve">  </w:t>
      </w:r>
    </w:p>
    <w:p w14:paraId="0657E44F" w14:textId="77777777" w:rsidR="004979DB" w:rsidRPr="004979DB" w:rsidRDefault="004979DB" w:rsidP="004979DB"/>
    <w:p w14:paraId="283C03FB" w14:textId="5465BACF" w:rsidR="00EF5418" w:rsidRPr="00474492" w:rsidRDefault="00EF5418" w:rsidP="00474492">
      <w:pPr>
        <w:pStyle w:val="HeadingPol2"/>
      </w:pPr>
      <w:bookmarkStart w:id="33" w:name="_Toc180066723"/>
      <w:r w:rsidRPr="00474492">
        <w:t>Service Families</w:t>
      </w:r>
      <w:bookmarkEnd w:id="33"/>
    </w:p>
    <w:p w14:paraId="0C80B738" w14:textId="77777777" w:rsidR="00F4095A" w:rsidRDefault="00F4095A" w:rsidP="00EF5418"/>
    <w:p w14:paraId="1B14DCDB" w14:textId="0F08972B" w:rsidR="00EF5418" w:rsidRPr="0006665C" w:rsidRDefault="00D2472C" w:rsidP="00EF5418">
      <w:r w:rsidRPr="00D2472C">
        <w:t>The Trust works with service families to remove potential disadvantage for service children. This is in accordance with Paragraphs 2.21 of the School Admissions Code.</w:t>
      </w:r>
    </w:p>
    <w:p w14:paraId="12864EA2" w14:textId="77777777" w:rsidR="00B52C2D" w:rsidRPr="0006665C" w:rsidRDefault="00B52C2D" w:rsidP="00EF5418"/>
    <w:p w14:paraId="32D7B961" w14:textId="2F177DFB" w:rsidR="00EF5418" w:rsidRPr="0006665C" w:rsidRDefault="00EF5418" w:rsidP="00EF5418">
      <w:r w:rsidRPr="0006665C">
        <w:t>Applications from service families without a Shropshire address will be accepted if accompanied by a posting order or an official letter with a relocation date to the Shropshire Local Authority area. In these circumstances, a Unit postal address or quartering area address will be used when considering an application against oversubscription criteria. Children of service families are permitted exceptions to the infant class size restriction of 30 pupils per class.</w:t>
      </w:r>
    </w:p>
    <w:p w14:paraId="59CFF6A2" w14:textId="77777777" w:rsidR="00B52C2D" w:rsidRPr="0006665C" w:rsidRDefault="00B52C2D" w:rsidP="00EF5418"/>
    <w:p w14:paraId="46695248" w14:textId="652529F7" w:rsidR="00EF5418" w:rsidRPr="00EF5418" w:rsidRDefault="00EF5418" w:rsidP="00EF5418">
      <w:r w:rsidRPr="0006665C">
        <w:t xml:space="preserve">If applications are received in time for inclusion in the main admissions round, no disadvantage will be incurred, and the application will be considered alongside all other applicants. If, due to the timing of a posting, the application is received too late to be considered for national offer </w:t>
      </w:r>
      <w:proofErr w:type="gramStart"/>
      <w:r w:rsidRPr="0006665C">
        <w:t>day</w:t>
      </w:r>
      <w:proofErr w:type="gramEnd"/>
      <w:r w:rsidRPr="0006665C">
        <w:t xml:space="preserve"> but the applicant would have been eligible for a place had the application been received on time, a place will be offered at the school. Where application is made for an oversubscribed school that is not the designated catchment school for the service address, it is possible that the application would be declined and parents would be informed of their right to appeal, along with the offer of a place at the catchment school.</w:t>
      </w:r>
    </w:p>
    <w:p w14:paraId="7BE00B2E" w14:textId="77777777" w:rsidR="00EF5418" w:rsidRDefault="00EF5418" w:rsidP="002C002E">
      <w:pPr>
        <w:pStyle w:val="HeadingPol2"/>
      </w:pPr>
    </w:p>
    <w:p w14:paraId="73D9590B" w14:textId="4DDB9496" w:rsidR="002C002E" w:rsidRDefault="002C002E" w:rsidP="002C002E">
      <w:pPr>
        <w:pStyle w:val="HeadingPol2"/>
      </w:pPr>
      <w:bookmarkStart w:id="34" w:name="_Toc180066724"/>
      <w:r>
        <w:t>Refusals</w:t>
      </w:r>
      <w:bookmarkEnd w:id="34"/>
    </w:p>
    <w:p w14:paraId="13BFB46F" w14:textId="09AF026A" w:rsidR="0030266A" w:rsidRPr="0030266A" w:rsidRDefault="002E4F6D" w:rsidP="0030266A">
      <w:r>
        <w:t>A school</w:t>
      </w:r>
      <w:r w:rsidRPr="002E4F6D">
        <w:t xml:space="preserve"> may refuse admission to applicants who have been permanently excluded from two or more other schools</w:t>
      </w:r>
      <w:r w:rsidR="0030266A">
        <w:t xml:space="preserve">. </w:t>
      </w:r>
      <w:r w:rsidR="0030266A" w:rsidRPr="0030266A">
        <w:t xml:space="preserve">The twice excluded rule does not apply to the following children: </w:t>
      </w:r>
    </w:p>
    <w:p w14:paraId="3C79B9CD" w14:textId="7EF72F54" w:rsidR="0030266A" w:rsidRPr="0030266A" w:rsidRDefault="0030266A" w:rsidP="0030266A">
      <w:pPr>
        <w:pStyle w:val="ListParagraph"/>
        <w:numPr>
          <w:ilvl w:val="0"/>
          <w:numId w:val="12"/>
        </w:numPr>
      </w:pPr>
      <w:r w:rsidRPr="0030266A">
        <w:t>children who were below compulsory school age at the time of the permanent exclusion.</w:t>
      </w:r>
    </w:p>
    <w:p w14:paraId="24D9BF25" w14:textId="7DE67084" w:rsidR="0030266A" w:rsidRPr="0030266A" w:rsidRDefault="0030266A" w:rsidP="0030266A">
      <w:pPr>
        <w:pStyle w:val="ListParagraph"/>
        <w:numPr>
          <w:ilvl w:val="0"/>
          <w:numId w:val="12"/>
        </w:numPr>
      </w:pPr>
      <w:r w:rsidRPr="0030266A">
        <w:t>children who have been reinstated following a permanent exclusion (or would have been reinstated had it been practicable to do so)</w:t>
      </w:r>
      <w:r>
        <w:t>,</w:t>
      </w:r>
      <w:r w:rsidRPr="0030266A">
        <w:t xml:space="preserve"> </w:t>
      </w:r>
    </w:p>
    <w:p w14:paraId="5086C7D5" w14:textId="32EA3452" w:rsidR="0030266A" w:rsidRPr="0030266A" w:rsidRDefault="0030266A" w:rsidP="0030266A">
      <w:pPr>
        <w:pStyle w:val="ListParagraph"/>
        <w:numPr>
          <w:ilvl w:val="0"/>
          <w:numId w:val="12"/>
        </w:numPr>
      </w:pPr>
      <w:r w:rsidRPr="0030266A">
        <w:t xml:space="preserve">children whose permanent exclusion has been considered by a review panel, and the review panel has decided to quash a decision not to reinstate them following the exclusion; and </w:t>
      </w:r>
    </w:p>
    <w:p w14:paraId="5DAD049A" w14:textId="4DA6E852" w:rsidR="0030266A" w:rsidRPr="0030266A" w:rsidRDefault="0030266A" w:rsidP="0030266A">
      <w:pPr>
        <w:pStyle w:val="ListParagraph"/>
        <w:numPr>
          <w:ilvl w:val="0"/>
          <w:numId w:val="12"/>
        </w:numPr>
      </w:pPr>
      <w:r w:rsidRPr="0030266A">
        <w:t xml:space="preserve">children with Education, Health and Care Plans naming the school. </w:t>
      </w:r>
    </w:p>
    <w:p w14:paraId="75B200E1" w14:textId="51967A0F" w:rsidR="002E4F6D" w:rsidRPr="00C96FDC" w:rsidRDefault="002E4F6D" w:rsidP="002E4F6D">
      <w:pPr>
        <w:rPr>
          <w:strike/>
        </w:rPr>
      </w:pPr>
      <w:r w:rsidRPr="002E4F6D">
        <w:t xml:space="preserve">  The ability to refuse admissions runs for a period of two years since the last exclusion.  </w:t>
      </w:r>
    </w:p>
    <w:p w14:paraId="44E93B38" w14:textId="4291A2B1" w:rsidR="002C002E" w:rsidRDefault="002C002E" w:rsidP="006D2909">
      <w:pPr>
        <w:rPr>
          <w:b/>
          <w:bCs/>
        </w:rPr>
      </w:pPr>
    </w:p>
    <w:p w14:paraId="7B4C2210" w14:textId="7439F869" w:rsidR="006D2909" w:rsidRPr="0044038A" w:rsidRDefault="006D2909" w:rsidP="00E301BA">
      <w:pPr>
        <w:pStyle w:val="HeadingPol2"/>
      </w:pPr>
      <w:bookmarkStart w:id="35" w:name="_Toc180066725"/>
      <w:r w:rsidRPr="0044038A">
        <w:t>Appeals</w:t>
      </w:r>
      <w:bookmarkEnd w:id="35"/>
      <w:r w:rsidRPr="0044038A">
        <w:t xml:space="preserve"> </w:t>
      </w:r>
    </w:p>
    <w:p w14:paraId="32C3AC03" w14:textId="77777777" w:rsidR="006D2909" w:rsidRPr="006D2909" w:rsidRDefault="006D2909" w:rsidP="006D2909">
      <w:r w:rsidRPr="006D2909">
        <w:t xml:space="preserve">All applicants refused a place have a right of appeal to an independent appeal panel constituted and operated in accordance with the School Admission Appeals Code. </w:t>
      </w:r>
    </w:p>
    <w:p w14:paraId="6EB2D0E3" w14:textId="77777777" w:rsidR="00253B4F" w:rsidRPr="006D2909" w:rsidRDefault="00253B4F" w:rsidP="006D2909"/>
    <w:p w14:paraId="104066FB" w14:textId="1DE6EF0B" w:rsidR="00114301" w:rsidRDefault="006D2909" w:rsidP="00DB254C">
      <w:r w:rsidRPr="006D2909">
        <w:t xml:space="preserve">Appellants should contact Shropshire Council School Admissions Team for information on how to appeal. Information on the timetable for the appeals process is on the website www.shropshire.gov.uk/schooladmissions.  Parents must be given at least </w:t>
      </w:r>
      <w:r w:rsidR="009D7659">
        <w:t>2</w:t>
      </w:r>
      <w:r w:rsidRPr="006D2909">
        <w:t>0 school days from the date of notification that their application was unsuccessful to lodge an appea</w:t>
      </w:r>
      <w:r w:rsidR="0044038A">
        <w:t>l.</w:t>
      </w:r>
      <w:r w:rsidR="00EB414E">
        <w:t xml:space="preserve"> </w:t>
      </w:r>
    </w:p>
    <w:p w14:paraId="4A8FDF23" w14:textId="0BE43C39" w:rsidR="00EB414E" w:rsidRDefault="00EB414E" w:rsidP="00DB254C"/>
    <w:p w14:paraId="4DE709E2" w14:textId="6730E5B4" w:rsidR="002426E5" w:rsidRDefault="002426E5">
      <w:r>
        <w:br w:type="page"/>
      </w:r>
    </w:p>
    <w:p w14:paraId="6113DAE4" w14:textId="66E1F5C5" w:rsidR="002426E5" w:rsidRDefault="007F7E9A" w:rsidP="002426E5">
      <w:pPr>
        <w:pStyle w:val="HeadingPol"/>
      </w:pPr>
      <w:bookmarkStart w:id="36" w:name="_Toc180066726"/>
      <w:r>
        <w:t xml:space="preserve">The Thomas Adams School </w:t>
      </w:r>
      <w:r w:rsidR="002426E5">
        <w:t>Sixth Form Admissions</w:t>
      </w:r>
      <w:bookmarkEnd w:id="36"/>
    </w:p>
    <w:p w14:paraId="51C13638" w14:textId="77777777" w:rsidR="002426E5" w:rsidRDefault="002426E5" w:rsidP="002426E5">
      <w:pPr>
        <w:rPr>
          <w:b/>
          <w:bCs/>
        </w:rPr>
      </w:pPr>
    </w:p>
    <w:p w14:paraId="7C49D091" w14:textId="77777777" w:rsidR="002426E5" w:rsidRDefault="002426E5" w:rsidP="002426E5">
      <w:pPr>
        <w:pStyle w:val="HeadingPol2"/>
      </w:pPr>
      <w:bookmarkStart w:id="37" w:name="_Toc180066727"/>
      <w:r>
        <w:t>Introduction</w:t>
      </w:r>
      <w:bookmarkEnd w:id="37"/>
    </w:p>
    <w:p w14:paraId="36D33CCB" w14:textId="7A1AC260" w:rsidR="002426E5" w:rsidRPr="00285FAF" w:rsidRDefault="002426E5" w:rsidP="002426E5">
      <w:r w:rsidRPr="00285FAF">
        <w:t xml:space="preserve">The Trust has </w:t>
      </w:r>
      <w:r w:rsidR="000E2D3D">
        <w:t>one</w:t>
      </w:r>
      <w:r w:rsidRPr="00285FAF">
        <w:t xml:space="preserve"> school which include</w:t>
      </w:r>
      <w:r w:rsidR="000E2D3D">
        <w:t>s</w:t>
      </w:r>
      <w:r w:rsidRPr="00285FAF">
        <w:t xml:space="preserve"> </w:t>
      </w:r>
      <w:r w:rsidR="004C55FB">
        <w:t>s</w:t>
      </w:r>
      <w:r w:rsidRPr="00285FAF">
        <w:t xml:space="preserve">ixth </w:t>
      </w:r>
      <w:r w:rsidR="004C55FB">
        <w:t>f</w:t>
      </w:r>
      <w:r w:rsidRPr="00285FAF">
        <w:t xml:space="preserve">orm provision, The Thomas Adams School Wem.  </w:t>
      </w:r>
      <w:r w:rsidR="000E2D3D" w:rsidRPr="00285FAF">
        <w:t xml:space="preserve">Thomas Adams School </w:t>
      </w:r>
      <w:r w:rsidRPr="00285FAF">
        <w:t xml:space="preserve">will offer an education </w:t>
      </w:r>
      <w:r w:rsidR="003C19C8">
        <w:t xml:space="preserve">to </w:t>
      </w:r>
      <w:r w:rsidRPr="00285FAF">
        <w:t>student</w:t>
      </w:r>
      <w:r w:rsidR="003C19C8">
        <w:t>s that wish to take a more academic pathway</w:t>
      </w:r>
      <w:r w:rsidRPr="00285FAF">
        <w:t>. It is their aim, when considering applications, to accept students onto a curriculum which will suit their learning style</w:t>
      </w:r>
      <w:r>
        <w:t xml:space="preserve"> </w:t>
      </w:r>
      <w:r w:rsidRPr="00285FAF">
        <w:t xml:space="preserve">and encourage them to flourish academically. Judgments and offers will be made on an appropriate level of prior academic achievement. For success in outcomes, students should also have a positive attitude, and aptitude for learning. </w:t>
      </w:r>
      <w:r w:rsidR="000E2D3D">
        <w:t>The s</w:t>
      </w:r>
      <w:r w:rsidRPr="00285FAF">
        <w:t>chool will support students to strive for standards of excellence and encourage them to develop a sense of intellectual independence, accompanied by a social and moral responsibility, to prepare them for their roles in the wider society of the 21st century.</w:t>
      </w:r>
    </w:p>
    <w:p w14:paraId="14F99D7A" w14:textId="77777777" w:rsidR="00510A6F" w:rsidRPr="00285FAF" w:rsidRDefault="00510A6F" w:rsidP="002426E5"/>
    <w:p w14:paraId="60D003CC" w14:textId="3A54ABE8" w:rsidR="002426E5" w:rsidRPr="00285FAF" w:rsidRDefault="000E2D3D" w:rsidP="002426E5">
      <w:r>
        <w:t>Pupils</w:t>
      </w:r>
      <w:r w:rsidR="002426E5" w:rsidRPr="00285FAF">
        <w:t xml:space="preserve"> </w:t>
      </w:r>
      <w:r>
        <w:t xml:space="preserve">at Thomas Adams School </w:t>
      </w:r>
      <w:r w:rsidR="002426E5" w:rsidRPr="00285FAF">
        <w:t xml:space="preserve">wishing to enter the </w:t>
      </w:r>
      <w:r w:rsidR="004C55FB">
        <w:t>s</w:t>
      </w:r>
      <w:r w:rsidR="002426E5" w:rsidRPr="00285FAF">
        <w:t xml:space="preserve">ixth </w:t>
      </w:r>
      <w:r w:rsidR="004C55FB">
        <w:t>f</w:t>
      </w:r>
      <w:r w:rsidR="002426E5" w:rsidRPr="00285FAF">
        <w:t>orm have an automatic right to do so as long as they meet the minimum entry criteria. However, there are published admission numbers on external pupils entering the school for the first time in Year 12.</w:t>
      </w:r>
    </w:p>
    <w:p w14:paraId="272E90F6" w14:textId="77777777" w:rsidR="002426E5" w:rsidRDefault="002426E5" w:rsidP="002426E5">
      <w:pPr>
        <w:pStyle w:val="HeadingPol2"/>
      </w:pPr>
    </w:p>
    <w:p w14:paraId="6FC31E38" w14:textId="77777777" w:rsidR="002426E5" w:rsidRPr="008F4BA3" w:rsidRDefault="002426E5" w:rsidP="008F4BA3">
      <w:pPr>
        <w:pStyle w:val="HeadingPol2"/>
      </w:pPr>
      <w:bookmarkStart w:id="38" w:name="_Toc180066728"/>
      <w:r w:rsidRPr="008F4BA3">
        <w:t>Applications to Sixth Form</w:t>
      </w:r>
      <w:bookmarkEnd w:id="38"/>
    </w:p>
    <w:p w14:paraId="2B6B3844" w14:textId="60777567" w:rsidR="002426E5" w:rsidRPr="00A05FE2" w:rsidRDefault="002426E5" w:rsidP="002426E5">
      <w:r w:rsidRPr="00A05FE2">
        <w:t xml:space="preserve">All students interested in a place in </w:t>
      </w:r>
      <w:r w:rsidR="000E2D3D">
        <w:t>Thomas Adam</w:t>
      </w:r>
      <w:r>
        <w:t xml:space="preserve">’s </w:t>
      </w:r>
      <w:r w:rsidR="004C55FB">
        <w:t>s</w:t>
      </w:r>
      <w:r>
        <w:t xml:space="preserve">ixth </w:t>
      </w:r>
      <w:r w:rsidR="004C55FB">
        <w:t>f</w:t>
      </w:r>
      <w:r>
        <w:t>orm</w:t>
      </w:r>
      <w:r w:rsidRPr="00A05FE2">
        <w:t xml:space="preserve"> should apply by the deadline date published within the application. Applications received after the deadline will be deemed as late. All late applications will be dealt with once all the ‘on time’ applications have been processed. </w:t>
      </w:r>
    </w:p>
    <w:p w14:paraId="4B5A4E29" w14:textId="77777777" w:rsidR="002426E5" w:rsidRDefault="002426E5" w:rsidP="002426E5">
      <w:pPr>
        <w:pStyle w:val="HeadingPol2"/>
      </w:pPr>
    </w:p>
    <w:p w14:paraId="4C7108C0" w14:textId="77777777" w:rsidR="002426E5" w:rsidRPr="008F4BA3" w:rsidRDefault="002426E5" w:rsidP="008F4BA3">
      <w:pPr>
        <w:pStyle w:val="HeadingPol2"/>
      </w:pPr>
      <w:bookmarkStart w:id="39" w:name="_Toc180066729"/>
      <w:r w:rsidRPr="008F4BA3">
        <w:t>Sixth Form admission entry requirements</w:t>
      </w:r>
      <w:bookmarkEnd w:id="39"/>
      <w:r w:rsidRPr="008F4BA3">
        <w:t xml:space="preserve"> </w:t>
      </w:r>
    </w:p>
    <w:p w14:paraId="2769892A" w14:textId="77777777" w:rsidR="002426E5" w:rsidRDefault="002426E5" w:rsidP="002426E5">
      <w:pPr>
        <w:pStyle w:val="HeadingPol2"/>
      </w:pPr>
    </w:p>
    <w:p w14:paraId="16BFDAD0" w14:textId="77777777" w:rsidR="002426E5" w:rsidRPr="00BC765C" w:rsidRDefault="002426E5" w:rsidP="002426E5">
      <w:pPr>
        <w:rPr>
          <w:b/>
          <w:bCs/>
        </w:rPr>
      </w:pPr>
      <w:r w:rsidRPr="00BC765C">
        <w:rPr>
          <w:b/>
          <w:bCs/>
        </w:rPr>
        <w:t xml:space="preserve">GCSE Performance </w:t>
      </w:r>
    </w:p>
    <w:p w14:paraId="593A2D23" w14:textId="77777777" w:rsidR="002426E5" w:rsidRPr="00BC765C" w:rsidRDefault="002426E5" w:rsidP="002426E5">
      <w:r w:rsidRPr="00BC765C">
        <w:t>Each course and subject in the sixth form have specific entry requirements. This ensures that students are matched to courses on which they are most likely to achieve success</w:t>
      </w:r>
      <w:r>
        <w:t>:</w:t>
      </w:r>
    </w:p>
    <w:p w14:paraId="349B6CBA" w14:textId="77777777" w:rsidR="002426E5" w:rsidRPr="00B41CEB" w:rsidRDefault="002426E5" w:rsidP="002426E5">
      <w:r>
        <w:t xml:space="preserve">Access to a Level 3 course requires </w:t>
      </w:r>
      <w:r w:rsidRPr="00B41CEB">
        <w:t>a minimum of 5 GCSEs at grade 4 or above, including English and Maths.</w:t>
      </w:r>
      <w:r>
        <w:t xml:space="preserve"> M</w:t>
      </w:r>
      <w:r w:rsidRPr="00B41CEB">
        <w:t>any subjects require students to achieve at least a grade 5 or higher – refer to the individual subject outlines for further details.</w:t>
      </w:r>
    </w:p>
    <w:p w14:paraId="49A6DCD5" w14:textId="6765224A" w:rsidR="002426E5" w:rsidRPr="004C55FB" w:rsidRDefault="002426E5" w:rsidP="002426E5">
      <w:r w:rsidRPr="004C55FB">
        <w:t>If students do not achieve a grade 4 or above in either English or Maths, a compulsory resit in the required</w:t>
      </w:r>
      <w:r w:rsidR="003C19C8" w:rsidRPr="004C55FB">
        <w:t>. This will be included in their offer</w:t>
      </w:r>
      <w:r w:rsidRPr="004C55FB">
        <w:t xml:space="preserve"> alongside a limited choice of other Level 3 courses.</w:t>
      </w:r>
    </w:p>
    <w:p w14:paraId="2172B93D" w14:textId="14BDFA67" w:rsidR="002426E5" w:rsidRPr="00B41CEB" w:rsidRDefault="002426E5" w:rsidP="002426E5">
      <w:r w:rsidRPr="00B41CEB">
        <w:t>Students who achieve at least 5 grades 4+ but who only achieve 3 in En</w:t>
      </w:r>
      <w:r w:rsidR="003C19C8">
        <w:t>glish</w:t>
      </w:r>
      <w:r w:rsidRPr="00B41CEB">
        <w:t xml:space="preserve">, 3 in </w:t>
      </w:r>
      <w:r w:rsidR="003C19C8">
        <w:t>English Literature</w:t>
      </w:r>
      <w:r w:rsidRPr="00B41CEB">
        <w:t xml:space="preserve"> (with a 4+ in Ma</w:t>
      </w:r>
      <w:r w:rsidR="003C19C8">
        <w:t>ths</w:t>
      </w:r>
      <w:r w:rsidRPr="00B41CEB">
        <w:t xml:space="preserve">) will be accepted onto appropriate courses but will need to </w:t>
      </w:r>
      <w:proofErr w:type="spellStart"/>
      <w:r w:rsidRPr="00B41CEB">
        <w:t>resit</w:t>
      </w:r>
      <w:proofErr w:type="spellEnd"/>
      <w:r w:rsidRPr="00B41CEB">
        <w:t xml:space="preserve"> En</w:t>
      </w:r>
      <w:r w:rsidR="003C19C8">
        <w:t>glish</w:t>
      </w:r>
      <w:r w:rsidRPr="00B41CEB">
        <w:t>.</w:t>
      </w:r>
    </w:p>
    <w:p w14:paraId="4939152D" w14:textId="08450F2A" w:rsidR="002426E5" w:rsidRPr="00B41CEB" w:rsidRDefault="002426E5" w:rsidP="002426E5">
      <w:r w:rsidRPr="00B41CEB">
        <w:t>Students who achieve at least 5 grades 4+ including En</w:t>
      </w:r>
      <w:r w:rsidR="003C19C8">
        <w:t>glish</w:t>
      </w:r>
      <w:r w:rsidRPr="00B41CEB">
        <w:t xml:space="preserve"> or </w:t>
      </w:r>
      <w:r w:rsidR="003C19C8">
        <w:t>English Literature</w:t>
      </w:r>
      <w:r w:rsidRPr="00B41CEB">
        <w:t>, but 3 or lower in Ma</w:t>
      </w:r>
      <w:r w:rsidR="003C19C8">
        <w:t>ths</w:t>
      </w:r>
      <w:r w:rsidRPr="00B41CEB">
        <w:t xml:space="preserve">, will be accepted onto appropriate courses, but will need to </w:t>
      </w:r>
      <w:proofErr w:type="spellStart"/>
      <w:r w:rsidRPr="00B41CEB">
        <w:t>resit</w:t>
      </w:r>
      <w:proofErr w:type="spellEnd"/>
      <w:r w:rsidRPr="00B41CEB">
        <w:t xml:space="preserve"> Ma</w:t>
      </w:r>
      <w:r w:rsidR="003C19C8">
        <w:t>ths</w:t>
      </w:r>
      <w:r w:rsidRPr="00B41CEB">
        <w:t>.</w:t>
      </w:r>
    </w:p>
    <w:p w14:paraId="2DEE4C25" w14:textId="2C6E4E6E" w:rsidR="002426E5" w:rsidRDefault="002426E5" w:rsidP="002426E5">
      <w:r>
        <w:t>I</w:t>
      </w:r>
      <w:r w:rsidRPr="00B41CEB">
        <w:t xml:space="preserve">f there have been extenuating circumstances, individual applicants are requested to contact </w:t>
      </w:r>
      <w:r>
        <w:t>the school</w:t>
      </w:r>
      <w:r w:rsidRPr="00B41CEB">
        <w:t xml:space="preserve"> to discuss these.</w:t>
      </w:r>
    </w:p>
    <w:p w14:paraId="50F967CB" w14:textId="76887E8C" w:rsidR="004C55FB" w:rsidRPr="004C55FB" w:rsidRDefault="004C55FB" w:rsidP="004C55FB">
      <w:r w:rsidRPr="004C55FB">
        <w:t xml:space="preserve">Please refer to the </w:t>
      </w:r>
      <w:r>
        <w:t>S</w:t>
      </w:r>
      <w:r w:rsidRPr="004C55FB">
        <w:t>ixth Form Prospectus for subject-specific entry requirements</w:t>
      </w:r>
    </w:p>
    <w:p w14:paraId="6222AABF" w14:textId="4E4A6BEB" w:rsidR="002426E5" w:rsidRDefault="002426E5" w:rsidP="002426E5"/>
    <w:p w14:paraId="66FD4929" w14:textId="77777777" w:rsidR="002426E5" w:rsidRPr="00BC765C" w:rsidRDefault="002426E5" w:rsidP="001D247F">
      <w:pPr>
        <w:pStyle w:val="HeadingPol2"/>
      </w:pPr>
      <w:bookmarkStart w:id="40" w:name="_Toc180066730"/>
      <w:r w:rsidRPr="00BC765C">
        <w:t>An appropriate course is on offer</w:t>
      </w:r>
      <w:bookmarkEnd w:id="40"/>
      <w:r w:rsidRPr="00BC765C">
        <w:t xml:space="preserve"> </w:t>
      </w:r>
    </w:p>
    <w:p w14:paraId="185315CC" w14:textId="11DDE349" w:rsidR="003C19C8" w:rsidRPr="004C55FB" w:rsidRDefault="002426E5" w:rsidP="003C19C8">
      <w:r>
        <w:t>Th</w:t>
      </w:r>
      <w:r w:rsidR="000E2D3D">
        <w:t>omas Adams School</w:t>
      </w:r>
      <w:r>
        <w:t xml:space="preserve"> </w:t>
      </w:r>
      <w:r w:rsidRPr="00A05FE2">
        <w:t xml:space="preserve">cannot necessarily offer all subject combinations but will use subject preferences from applicants to build </w:t>
      </w:r>
      <w:r w:rsidRPr="004C55FB">
        <w:t xml:space="preserve">the curriculum offer. By ‘appropriate course’ the school is able to offer the combination of subjects the student wishes to study, and the student has met the subject specific entry requirements as specified in the sixth form prospectus. </w:t>
      </w:r>
    </w:p>
    <w:p w14:paraId="18D0CF14" w14:textId="694EB738" w:rsidR="002426E5" w:rsidRPr="00585EB2" w:rsidRDefault="002426E5" w:rsidP="002426E5">
      <w:r w:rsidRPr="004C55FB">
        <w:t>It should also be noted that schools will endeavour to run all of the courses as specified in the sixth form prospectus</w:t>
      </w:r>
      <w:r w:rsidR="003C19C8" w:rsidRPr="004C55FB">
        <w:t xml:space="preserve">. There may </w:t>
      </w:r>
      <w:r w:rsidR="003C19C8" w:rsidRPr="00A05FE2">
        <w:t>be a limit on the number of places available on any particular course</w:t>
      </w:r>
      <w:r w:rsidR="003C19C8">
        <w:t xml:space="preserve"> and the school retains the right to remove courses from its offer if </w:t>
      </w:r>
      <w:r w:rsidR="003C19C8" w:rsidRPr="00585EB2">
        <w:t>in</w:t>
      </w:r>
      <w:r w:rsidRPr="00585EB2">
        <w:t xml:space="preserve">sufficient number of students elect to study them. </w:t>
      </w:r>
    </w:p>
    <w:p w14:paraId="1DA4F973" w14:textId="5C83D907" w:rsidR="002426E5" w:rsidRPr="00585EB2" w:rsidRDefault="002426E5" w:rsidP="002426E5"/>
    <w:p w14:paraId="5D0279AE" w14:textId="77777777" w:rsidR="002426E5" w:rsidRPr="009F71F3" w:rsidRDefault="002426E5" w:rsidP="001D247F">
      <w:pPr>
        <w:pStyle w:val="HeadingPol2"/>
      </w:pPr>
      <w:bookmarkStart w:id="41" w:name="_Toc180066731"/>
      <w:r w:rsidRPr="009F71F3">
        <w:t>Internal Students</w:t>
      </w:r>
      <w:bookmarkEnd w:id="41"/>
      <w:r w:rsidRPr="009F71F3">
        <w:t xml:space="preserve"> </w:t>
      </w:r>
    </w:p>
    <w:p w14:paraId="4302FE4C" w14:textId="77777777" w:rsidR="002426E5" w:rsidRDefault="002426E5" w:rsidP="002426E5">
      <w:r w:rsidRPr="00A05FE2">
        <w:t>All internal students who meet the above criteria will be offered a place in the sixth form.</w:t>
      </w:r>
    </w:p>
    <w:p w14:paraId="64E28DA3" w14:textId="714DD9FD" w:rsidR="002426E5" w:rsidRDefault="002426E5" w:rsidP="002426E5"/>
    <w:p w14:paraId="626092DC" w14:textId="77777777" w:rsidR="002426E5" w:rsidRPr="009F71F3" w:rsidRDefault="002426E5" w:rsidP="001D247F">
      <w:pPr>
        <w:pStyle w:val="HeadingPol2"/>
      </w:pPr>
      <w:bookmarkStart w:id="42" w:name="_Toc180066732"/>
      <w:r w:rsidRPr="009F71F3">
        <w:t>External Students</w:t>
      </w:r>
      <w:bookmarkEnd w:id="42"/>
      <w:r w:rsidRPr="009F71F3">
        <w:t xml:space="preserve"> </w:t>
      </w:r>
    </w:p>
    <w:p w14:paraId="2DEEEA4C" w14:textId="77777777" w:rsidR="002426E5" w:rsidRPr="00A05FE2" w:rsidRDefault="002426E5" w:rsidP="002426E5">
      <w:r w:rsidRPr="00A05FE2">
        <w:t xml:space="preserve">External applicants to the </w:t>
      </w:r>
      <w:r>
        <w:t>sixth form</w:t>
      </w:r>
      <w:r w:rsidRPr="00A05FE2">
        <w:t xml:space="preserve"> will need to complete a </w:t>
      </w:r>
      <w:r w:rsidRPr="004C55FB">
        <w:t xml:space="preserve">supplementary form </w:t>
      </w:r>
      <w:r w:rsidRPr="00A05FE2">
        <w:t xml:space="preserve">and provide the following evidence: </w:t>
      </w:r>
    </w:p>
    <w:p w14:paraId="419F406C" w14:textId="77777777" w:rsidR="002426E5" w:rsidRPr="00A05FE2" w:rsidRDefault="002426E5" w:rsidP="002426E5">
      <w:pPr>
        <w:pStyle w:val="ListParagraph"/>
        <w:numPr>
          <w:ilvl w:val="0"/>
          <w:numId w:val="11"/>
        </w:numPr>
      </w:pPr>
      <w:r w:rsidRPr="00A05FE2">
        <w:t xml:space="preserve">Proof of date of birth </w:t>
      </w:r>
    </w:p>
    <w:p w14:paraId="15774EC5" w14:textId="61A26498" w:rsidR="002426E5" w:rsidRDefault="002426E5" w:rsidP="002426E5">
      <w:pPr>
        <w:pStyle w:val="ListParagraph"/>
        <w:numPr>
          <w:ilvl w:val="0"/>
          <w:numId w:val="11"/>
        </w:numPr>
      </w:pPr>
      <w:r>
        <w:t>P</w:t>
      </w:r>
      <w:r w:rsidRPr="00A05FE2">
        <w:t>roof of address</w:t>
      </w:r>
    </w:p>
    <w:p w14:paraId="2DFA10EF" w14:textId="136E7BD4" w:rsidR="00343CB7" w:rsidRPr="00A05FE2" w:rsidRDefault="00343CB7" w:rsidP="002426E5">
      <w:pPr>
        <w:pStyle w:val="ListParagraph"/>
        <w:numPr>
          <w:ilvl w:val="0"/>
          <w:numId w:val="11"/>
        </w:numPr>
      </w:pPr>
      <w:r>
        <w:t>Proof of residency status</w:t>
      </w:r>
    </w:p>
    <w:p w14:paraId="1D15A5BF" w14:textId="77777777" w:rsidR="002426E5" w:rsidRPr="00A05FE2" w:rsidRDefault="002426E5" w:rsidP="002426E5">
      <w:r w:rsidRPr="00A05FE2">
        <w:t xml:space="preserve">If the number of external applicants who meet the minimum entry criteria does not exceed the </w:t>
      </w:r>
      <w:r>
        <w:t xml:space="preserve">school’s sixth form </w:t>
      </w:r>
      <w:r w:rsidRPr="00A05FE2">
        <w:t xml:space="preserve">Admissions Number, all external applicants who meet the admission criteria will be admitted. </w:t>
      </w:r>
    </w:p>
    <w:p w14:paraId="19DD534B" w14:textId="77777777" w:rsidR="008F4BA3" w:rsidRDefault="008F4BA3" w:rsidP="008F4BA3">
      <w:pPr>
        <w:pStyle w:val="HeadingPol2"/>
      </w:pPr>
    </w:p>
    <w:p w14:paraId="0BE95063" w14:textId="319EA1F5" w:rsidR="002426E5" w:rsidRPr="00496A16" w:rsidRDefault="008F4BA3" w:rsidP="008F4BA3">
      <w:pPr>
        <w:pStyle w:val="HeadingPol2"/>
      </w:pPr>
      <w:bookmarkStart w:id="43" w:name="_Toc180066733"/>
      <w:r>
        <w:t>O</w:t>
      </w:r>
      <w:r w:rsidR="002426E5" w:rsidRPr="00496A16">
        <w:t>versubscription Criteria</w:t>
      </w:r>
      <w:r>
        <w:t xml:space="preserve"> (external s</w:t>
      </w:r>
      <w:r w:rsidR="009C283C">
        <w:t>t</w:t>
      </w:r>
      <w:r>
        <w:t>udents)</w:t>
      </w:r>
      <w:bookmarkEnd w:id="43"/>
    </w:p>
    <w:p w14:paraId="10BD8C42" w14:textId="77777777" w:rsidR="002426E5" w:rsidRPr="00A05FE2" w:rsidRDefault="002426E5" w:rsidP="002426E5">
      <w:r w:rsidRPr="00A05FE2">
        <w:t>If the number of external applicants who meet the minimum entry criteria exceed</w:t>
      </w:r>
      <w:r>
        <w:t>s</w:t>
      </w:r>
      <w:r w:rsidRPr="00A05FE2">
        <w:t xml:space="preserve"> the</w:t>
      </w:r>
      <w:r>
        <w:t xml:space="preserve"> school’s</w:t>
      </w:r>
      <w:r w:rsidRPr="00A05FE2">
        <w:t xml:space="preserve"> </w:t>
      </w:r>
      <w:r>
        <w:t xml:space="preserve">sixth form </w:t>
      </w:r>
      <w:r w:rsidRPr="00A05FE2">
        <w:t>Admissions Number</w:t>
      </w:r>
      <w:r>
        <w:t>,</w:t>
      </w:r>
      <w:r w:rsidRPr="003F317D">
        <w:t xml:space="preserve"> priority for admission will be given to those </w:t>
      </w:r>
      <w:r>
        <w:t>students</w:t>
      </w:r>
      <w:r w:rsidRPr="003F317D">
        <w:t xml:space="preserve"> who meet the criteria set out below</w:t>
      </w:r>
      <w:r>
        <w:t xml:space="preserve"> until </w:t>
      </w:r>
      <w:r w:rsidRPr="00A05FE2">
        <w:t xml:space="preserve">all places have been allocated: </w:t>
      </w:r>
    </w:p>
    <w:p w14:paraId="52BA6C7C" w14:textId="77777777" w:rsidR="002426E5" w:rsidRDefault="002426E5" w:rsidP="002426E5"/>
    <w:p w14:paraId="54E0A6D7" w14:textId="77777777" w:rsidR="002426E5" w:rsidRPr="00496A16" w:rsidRDefault="002426E5" w:rsidP="002426E5">
      <w:pPr>
        <w:ind w:firstLine="720"/>
        <w:rPr>
          <w:b/>
          <w:bCs/>
        </w:rPr>
      </w:pPr>
      <w:r w:rsidRPr="00496A16">
        <w:rPr>
          <w:b/>
          <w:bCs/>
        </w:rPr>
        <w:t>Priority 1</w:t>
      </w:r>
    </w:p>
    <w:p w14:paraId="6978F25E" w14:textId="5FF6E932" w:rsidR="00073247" w:rsidRDefault="00073247" w:rsidP="002426E5">
      <w:pPr>
        <w:ind w:left="720"/>
      </w:pPr>
      <w:r w:rsidRPr="003F317D">
        <w:t>'Looked after child'</w:t>
      </w:r>
      <w:r>
        <w:rPr>
          <w:rStyle w:val="FootnoteReference"/>
        </w:rPr>
        <w:footnoteReference w:id="9"/>
      </w:r>
      <w:r w:rsidRPr="003F317D">
        <w:t xml:space="preserve"> or a child who was previously looked after but immediately after being looked after became subject to an adoption, child arrangements, or special guardianship order</w:t>
      </w:r>
      <w:r>
        <w:rPr>
          <w:rStyle w:val="FootnoteReference"/>
        </w:rPr>
        <w:footnoteReference w:id="10"/>
      </w:r>
      <w:r w:rsidRPr="003F317D">
        <w:t xml:space="preserve"> including those who appear </w:t>
      </w:r>
      <w:r>
        <w:t>to the school</w:t>
      </w:r>
      <w:r w:rsidRPr="003F317D">
        <w:t xml:space="preserve"> to have been in state care</w:t>
      </w:r>
      <w:r>
        <w:rPr>
          <w:rStyle w:val="FootnoteReference"/>
        </w:rPr>
        <w:footnoteReference w:id="11"/>
      </w:r>
      <w:r w:rsidRPr="003F317D">
        <w:t xml:space="preserve"> outside of England and ceased to be in state care as a result of being adopted.</w:t>
      </w:r>
    </w:p>
    <w:p w14:paraId="03E6FA03" w14:textId="77777777" w:rsidR="002426E5" w:rsidRDefault="002426E5" w:rsidP="002426E5">
      <w:pPr>
        <w:rPr>
          <w:color w:val="FF0000"/>
        </w:rPr>
      </w:pPr>
    </w:p>
    <w:p w14:paraId="143E8AC5" w14:textId="742AB8EC" w:rsidR="0030266A" w:rsidRDefault="0030266A" w:rsidP="0030266A">
      <w:pPr>
        <w:ind w:left="709" w:firstLine="11"/>
        <w:rPr>
          <w:b/>
          <w:bCs/>
        </w:rPr>
      </w:pPr>
      <w:r>
        <w:rPr>
          <w:b/>
          <w:bCs/>
        </w:rPr>
        <w:t xml:space="preserve">Priority 2 </w:t>
      </w:r>
    </w:p>
    <w:p w14:paraId="3E5E56FF" w14:textId="77777777" w:rsidR="0030266A" w:rsidRDefault="0030266A" w:rsidP="0030266A">
      <w:pPr>
        <w:ind w:left="709" w:firstLine="11"/>
      </w:pPr>
      <w:r>
        <w:t>Children meeting the Adams House Boarding Admissions Criteria (page 19).</w:t>
      </w:r>
    </w:p>
    <w:p w14:paraId="479AAF29" w14:textId="2605283A" w:rsidR="0030266A" w:rsidRDefault="002426E5" w:rsidP="002426E5">
      <w:pPr>
        <w:rPr>
          <w:color w:val="FF0000"/>
        </w:rPr>
      </w:pPr>
      <w:r>
        <w:rPr>
          <w:color w:val="FF0000"/>
        </w:rPr>
        <w:tab/>
      </w:r>
    </w:p>
    <w:p w14:paraId="4F11FF15" w14:textId="5A960069" w:rsidR="002426E5" w:rsidRPr="00496A16" w:rsidRDefault="002426E5" w:rsidP="0030266A">
      <w:pPr>
        <w:ind w:firstLine="709"/>
        <w:rPr>
          <w:b/>
          <w:bCs/>
        </w:rPr>
      </w:pPr>
      <w:r w:rsidRPr="00496A16">
        <w:rPr>
          <w:b/>
          <w:bCs/>
        </w:rPr>
        <w:t>Priority 2</w:t>
      </w:r>
    </w:p>
    <w:p w14:paraId="0073B91A" w14:textId="77777777" w:rsidR="002426E5" w:rsidRDefault="002426E5" w:rsidP="002426E5">
      <w:pPr>
        <w:ind w:firstLine="720"/>
      </w:pPr>
      <w:r w:rsidRPr="00A05FE2">
        <w:t>Siblings of students presently on the school roll.</w:t>
      </w:r>
    </w:p>
    <w:p w14:paraId="7290C035" w14:textId="77777777" w:rsidR="002426E5" w:rsidRDefault="002426E5" w:rsidP="002426E5">
      <w:pPr>
        <w:ind w:firstLine="720"/>
      </w:pPr>
    </w:p>
    <w:p w14:paraId="362AA013" w14:textId="77777777" w:rsidR="002426E5" w:rsidRPr="00496A16" w:rsidRDefault="002426E5" w:rsidP="002426E5">
      <w:pPr>
        <w:ind w:firstLine="720"/>
        <w:rPr>
          <w:b/>
          <w:bCs/>
          <w:color w:val="FF0000"/>
        </w:rPr>
      </w:pPr>
      <w:r w:rsidRPr="00496A16">
        <w:rPr>
          <w:b/>
          <w:bCs/>
        </w:rPr>
        <w:t>Priority 3</w:t>
      </w:r>
    </w:p>
    <w:p w14:paraId="1C4BD0CC" w14:textId="77777777" w:rsidR="002426E5" w:rsidRPr="00A05FE2" w:rsidRDefault="002426E5" w:rsidP="002426E5">
      <w:pPr>
        <w:ind w:firstLine="720"/>
      </w:pPr>
      <w:r w:rsidRPr="00A05FE2">
        <w:t>Siblings of students who have been on the school roll in the last 5 years.</w:t>
      </w:r>
    </w:p>
    <w:p w14:paraId="2395D80F" w14:textId="77777777" w:rsidR="002426E5" w:rsidRDefault="002426E5" w:rsidP="002426E5"/>
    <w:p w14:paraId="468E88E5" w14:textId="77777777" w:rsidR="002426E5" w:rsidRPr="00496A16" w:rsidRDefault="002426E5" w:rsidP="002426E5">
      <w:pPr>
        <w:rPr>
          <w:b/>
          <w:bCs/>
        </w:rPr>
      </w:pPr>
      <w:r>
        <w:tab/>
      </w:r>
      <w:r w:rsidRPr="00496A16">
        <w:rPr>
          <w:b/>
          <w:bCs/>
        </w:rPr>
        <w:t>Priority 4</w:t>
      </w:r>
    </w:p>
    <w:p w14:paraId="6526A40A" w14:textId="77777777" w:rsidR="002426E5" w:rsidRPr="00A05FE2" w:rsidRDefault="002426E5" w:rsidP="002426E5">
      <w:pPr>
        <w:ind w:firstLine="720"/>
      </w:pPr>
      <w:r w:rsidRPr="00A05FE2">
        <w:t>Others</w:t>
      </w:r>
    </w:p>
    <w:p w14:paraId="166FEE39" w14:textId="77777777" w:rsidR="002426E5" w:rsidRDefault="002426E5" w:rsidP="002426E5">
      <w:pPr>
        <w:pStyle w:val="ListParagraph"/>
      </w:pPr>
    </w:p>
    <w:p w14:paraId="5F12CB56" w14:textId="0AC2E190" w:rsidR="002426E5" w:rsidRDefault="009C283C" w:rsidP="009C283C">
      <w:r>
        <w:t>If the number of applicants within a Priority plus the number in preceding Priorities exceeds the Admission Number, a t</w:t>
      </w:r>
      <w:r w:rsidR="002426E5" w:rsidRPr="00A05FE2">
        <w:t xml:space="preserve">iebreaker </w:t>
      </w:r>
      <w:r>
        <w:t xml:space="preserve">will be used for those applicants in the Priority exceeding the Admission Number.  Priority will be given to those students whose permanent address is nearest to the school. </w:t>
      </w:r>
    </w:p>
    <w:p w14:paraId="51359235" w14:textId="77777777" w:rsidR="00934958" w:rsidRDefault="00934958" w:rsidP="009C283C"/>
    <w:p w14:paraId="5D2EA043" w14:textId="35F60A6D" w:rsidR="009C283C" w:rsidRPr="00A05FE2" w:rsidRDefault="009C283C" w:rsidP="009C283C">
      <w:r w:rsidRPr="00A05FE2">
        <w:t xml:space="preserve">The student’s permanent address is where he or she normally lives and sleeps and goes to school from on the majority of school nights (Sunday – Thursday). Proof of residence can be requested at any time throughout the admissions process. If false or misleading information is used to gain entry to </w:t>
      </w:r>
      <w:r>
        <w:t>a school’s sixth form</w:t>
      </w:r>
      <w:r w:rsidRPr="00A05FE2">
        <w:t>, the offer of a place will be withdrawn</w:t>
      </w:r>
      <w:r w:rsidR="004C55FB">
        <w:t>,</w:t>
      </w:r>
      <w:r w:rsidRPr="00A05FE2">
        <w:t xml:space="preserve"> and the application cancelled. </w:t>
      </w:r>
    </w:p>
    <w:p w14:paraId="1A581422" w14:textId="67A4767D" w:rsidR="009C283C" w:rsidRPr="00A05FE2" w:rsidRDefault="009C283C" w:rsidP="009C283C">
      <w:r w:rsidRPr="0004258C">
        <w:t xml:space="preserve">All distances are measured as a straight line on </w:t>
      </w:r>
      <w:r>
        <w:t xml:space="preserve">Shropshire </w:t>
      </w:r>
      <w:r w:rsidRPr="0004258C">
        <w:t>Council’s computerised mapping system which pinpoints the eastings and northings of the home address and the nearest appropriate entrance gate of the relevant school. The shortest distance will be given priority. Where two addresses are within the same blocks of flats, the lowest number of flat or nearest to the ground floor will be deemed to be the nearest in distance</w:t>
      </w:r>
      <w:r w:rsidR="00A65FC8">
        <w:t>.</w:t>
      </w:r>
    </w:p>
    <w:p w14:paraId="4AA206D4" w14:textId="77777777" w:rsidR="002426E5" w:rsidRDefault="002426E5" w:rsidP="002426E5"/>
    <w:p w14:paraId="44ECDE64" w14:textId="77777777" w:rsidR="002426E5" w:rsidRPr="002426E5" w:rsidRDefault="002426E5" w:rsidP="008F4BA3">
      <w:pPr>
        <w:pStyle w:val="HeadingPol2"/>
      </w:pPr>
      <w:bookmarkStart w:id="44" w:name="_Toc180066734"/>
      <w:r w:rsidRPr="002426E5">
        <w:t>Waiting List</w:t>
      </w:r>
      <w:bookmarkEnd w:id="44"/>
    </w:p>
    <w:p w14:paraId="4E1C6F5B" w14:textId="77777777" w:rsidR="002426E5" w:rsidRPr="00A05FE2" w:rsidRDefault="002426E5" w:rsidP="002426E5">
      <w:r w:rsidRPr="00A05FE2">
        <w:t xml:space="preserve">Applicants </w:t>
      </w:r>
      <w:proofErr w:type="gramStart"/>
      <w:r w:rsidRPr="00A05FE2">
        <w:t>not offered</w:t>
      </w:r>
      <w:proofErr w:type="gramEnd"/>
      <w:r w:rsidRPr="00A05FE2">
        <w:t xml:space="preserve"> a place are sent details of the Independent Appeals procedure and can ask to be placed on the School’s Waiting List. Applicants are offered a place from the waiting list in order of their ranking on the list up until the end of the summer term preceding Year 12 entry. </w:t>
      </w:r>
    </w:p>
    <w:p w14:paraId="33E8C569" w14:textId="77777777" w:rsidR="002426E5" w:rsidRDefault="002426E5" w:rsidP="002426E5"/>
    <w:p w14:paraId="03EA0E56" w14:textId="77777777" w:rsidR="002426E5" w:rsidRPr="008F4BA3" w:rsidRDefault="002426E5" w:rsidP="008F4BA3">
      <w:pPr>
        <w:pStyle w:val="HeadingPol2"/>
      </w:pPr>
      <w:bookmarkStart w:id="45" w:name="_Toc180066735"/>
      <w:r w:rsidRPr="008F4BA3">
        <w:t>Progression into Year 13</w:t>
      </w:r>
      <w:bookmarkEnd w:id="45"/>
      <w:r w:rsidRPr="008F4BA3">
        <w:t xml:space="preserve"> </w:t>
      </w:r>
    </w:p>
    <w:p w14:paraId="4534ADC4" w14:textId="77777777" w:rsidR="002426E5" w:rsidRPr="00A05FE2" w:rsidRDefault="002426E5" w:rsidP="002426E5">
      <w:r w:rsidRPr="00A05FE2">
        <w:t xml:space="preserve">Places in the sixth form in Year 13 will be allocated to all students who successfully complete Year 12. </w:t>
      </w:r>
    </w:p>
    <w:p w14:paraId="10FB1EB5" w14:textId="77777777" w:rsidR="002426E5" w:rsidRPr="00A05FE2" w:rsidRDefault="002426E5" w:rsidP="002426E5">
      <w:r w:rsidRPr="00A05FE2">
        <w:t>This will be determined by passing their end of year examinations</w:t>
      </w:r>
      <w:r>
        <w:t xml:space="preserve"> and assessments</w:t>
      </w:r>
      <w:r w:rsidRPr="00A05FE2">
        <w:t xml:space="preserve">. In exceptional circumstances students may be allocated a place in Year 12, rather than Year 13 so that they can repeat courses. </w:t>
      </w:r>
    </w:p>
    <w:p w14:paraId="0CD5CBD1" w14:textId="77777777" w:rsidR="002426E5" w:rsidRPr="00A05FE2" w:rsidRDefault="002426E5" w:rsidP="002426E5"/>
    <w:p w14:paraId="00F8BE09" w14:textId="77777777" w:rsidR="002426E5" w:rsidRDefault="002426E5" w:rsidP="002426E5">
      <w:pPr>
        <w:rPr>
          <w:b/>
          <w:bCs/>
        </w:rPr>
      </w:pPr>
      <w:r>
        <w:rPr>
          <w:b/>
          <w:bCs/>
        </w:rPr>
        <w:br w:type="page"/>
      </w:r>
    </w:p>
    <w:p w14:paraId="619F2015" w14:textId="77777777" w:rsidR="002426E5" w:rsidRDefault="002426E5" w:rsidP="002426E5">
      <w:pPr>
        <w:pStyle w:val="HeadingPol"/>
      </w:pPr>
      <w:bookmarkStart w:id="46" w:name="_Toc180066736"/>
      <w:r>
        <w:t>The Thomas Adams School Adams House Boarding Facility</w:t>
      </w:r>
      <w:bookmarkEnd w:id="46"/>
    </w:p>
    <w:p w14:paraId="309EA40A" w14:textId="77777777" w:rsidR="002426E5" w:rsidRPr="0060207B" w:rsidRDefault="002426E5" w:rsidP="002426E5"/>
    <w:p w14:paraId="5107F3D7" w14:textId="77777777" w:rsidR="002426E5" w:rsidRDefault="002426E5" w:rsidP="002426E5">
      <w:pPr>
        <w:pStyle w:val="HeadingPol2"/>
      </w:pPr>
      <w:bookmarkStart w:id="47" w:name="_Toc180066737"/>
      <w:r>
        <w:t>Introduction to Adams House</w:t>
      </w:r>
      <w:bookmarkEnd w:id="47"/>
    </w:p>
    <w:p w14:paraId="392261A3" w14:textId="77777777" w:rsidR="002426E5" w:rsidRPr="0060207B" w:rsidRDefault="002426E5" w:rsidP="002426E5">
      <w:r w:rsidRPr="0060207B">
        <w:t xml:space="preserve">Adams House offers boarding for students </w:t>
      </w:r>
      <w:proofErr w:type="gramStart"/>
      <w:r w:rsidRPr="0060207B">
        <w:t>of</w:t>
      </w:r>
      <w:proofErr w:type="gramEnd"/>
      <w:r w:rsidRPr="0060207B">
        <w:t xml:space="preserve"> Thomas Adams School and sixth form. The house is run under the control of the Trust Board but application for </w:t>
      </w:r>
      <w:r>
        <w:t>Ye</w:t>
      </w:r>
      <w:r w:rsidRPr="0060207B">
        <w:t>ar 7 places must be made to the home local authority in accordance with coordinated arrangements.</w:t>
      </w:r>
    </w:p>
    <w:p w14:paraId="18E975D2" w14:textId="77777777" w:rsidR="007A410A" w:rsidRPr="0060207B" w:rsidRDefault="007A410A" w:rsidP="002426E5"/>
    <w:p w14:paraId="77087E95" w14:textId="77777777" w:rsidR="002426E5" w:rsidRPr="0060207B" w:rsidRDefault="002426E5" w:rsidP="002426E5">
      <w:r w:rsidRPr="0060207B">
        <w:t>Entry to Adams House is through interview and supplementary information form in order to assess suitability for boarding. The form is available on our website at https://thomasadams.net/boarding.</w:t>
      </w:r>
    </w:p>
    <w:p w14:paraId="1BED0833" w14:textId="2442DA90" w:rsidR="002426E5" w:rsidRPr="0060207B" w:rsidRDefault="002426E5" w:rsidP="002426E5">
      <w:r w:rsidRPr="0060207B">
        <w:t xml:space="preserve">The boarding fees are set by the school, payable termly one month prior to the start of each term. </w:t>
      </w:r>
      <w:r>
        <w:t>d</w:t>
      </w:r>
      <w:r w:rsidRPr="0060207B">
        <w:t xml:space="preserve">etails can be found at </w:t>
      </w:r>
      <w:hyperlink r:id="rId18" w:history="1">
        <w:r w:rsidR="00DA7820" w:rsidRPr="00A23C8C">
          <w:rPr>
            <w:rStyle w:val="Hyperlink"/>
          </w:rPr>
          <w:t>https://thomasadams.net/boarding</w:t>
        </w:r>
      </w:hyperlink>
      <w:r w:rsidRPr="0060207B">
        <w:t>.</w:t>
      </w:r>
    </w:p>
    <w:p w14:paraId="3294FC61" w14:textId="77777777" w:rsidR="00DA7820" w:rsidRPr="0060207B" w:rsidRDefault="00DA7820" w:rsidP="002426E5"/>
    <w:p w14:paraId="6F605FEC" w14:textId="77777777" w:rsidR="002426E5" w:rsidRPr="0060207B" w:rsidRDefault="002426E5" w:rsidP="002426E5">
      <w:r w:rsidRPr="0060207B">
        <w:t>Under regulations laid out in the School Admissions Code, Boarding schools must give the required priority to children in care and then next priority to children with a ‘boarding need’.</w:t>
      </w:r>
    </w:p>
    <w:p w14:paraId="5F4CC0F1" w14:textId="77777777" w:rsidR="002426E5" w:rsidRPr="0060207B" w:rsidRDefault="002426E5" w:rsidP="002426E5">
      <w:r w:rsidRPr="0060207B">
        <w:t>Children with a boarding need include:</w:t>
      </w:r>
    </w:p>
    <w:p w14:paraId="43A8A6DC" w14:textId="77777777" w:rsidR="00DA7820" w:rsidRPr="0060207B" w:rsidRDefault="00DA7820" w:rsidP="002426E5"/>
    <w:p w14:paraId="1E92C015" w14:textId="77777777" w:rsidR="002426E5" w:rsidRPr="0060207B" w:rsidRDefault="002426E5" w:rsidP="002426E5">
      <w:pPr>
        <w:pStyle w:val="ListParagraph"/>
        <w:numPr>
          <w:ilvl w:val="0"/>
          <w:numId w:val="4"/>
        </w:numPr>
      </w:pPr>
      <w:r w:rsidRPr="0060207B">
        <w:t>Children at risk or with an unstable background and the children of service personnel who have died while serving or who have been discharged as a result of attributable injury.</w:t>
      </w:r>
    </w:p>
    <w:p w14:paraId="7EDFB9FF" w14:textId="77777777" w:rsidR="002426E5" w:rsidRPr="0060207B" w:rsidRDefault="002426E5" w:rsidP="002426E5">
      <w:pPr>
        <w:pStyle w:val="ListParagraph"/>
        <w:numPr>
          <w:ilvl w:val="0"/>
          <w:numId w:val="4"/>
        </w:numPr>
      </w:pPr>
      <w:r w:rsidRPr="0060207B">
        <w:t>Children of other key workers and Crown Servants working abroad (eg the children of charity workers, people working for voluntary service organisations the diplomatic service or the European Union, teachers, law enforcement officers and medical staff working abroad) whose work dictates that they spend much of the year overseas.</w:t>
      </w:r>
    </w:p>
    <w:p w14:paraId="460741CA" w14:textId="77777777" w:rsidR="009D273A" w:rsidRDefault="009D273A" w:rsidP="002426E5"/>
    <w:p w14:paraId="67EF59B4" w14:textId="26C09B01" w:rsidR="002426E5" w:rsidRPr="0060207B" w:rsidRDefault="002426E5" w:rsidP="002426E5">
      <w:r w:rsidRPr="0060207B">
        <w:t>When assessing suitability for boarding, admission authorities can only consider the following two conditions:</w:t>
      </w:r>
    </w:p>
    <w:p w14:paraId="64514826" w14:textId="77777777" w:rsidR="002426E5" w:rsidRPr="0060207B" w:rsidRDefault="002426E5" w:rsidP="002426E5">
      <w:pPr>
        <w:pStyle w:val="ListParagraph"/>
        <w:numPr>
          <w:ilvl w:val="0"/>
          <w:numId w:val="5"/>
        </w:numPr>
      </w:pPr>
      <w:r w:rsidRPr="0060207B">
        <w:t xml:space="preserve">Whether a child presents a serious health and safety hazard to other </w:t>
      </w:r>
      <w:proofErr w:type="gramStart"/>
      <w:r w:rsidRPr="0060207B">
        <w:t>boarders;</w:t>
      </w:r>
      <w:proofErr w:type="gramEnd"/>
    </w:p>
    <w:p w14:paraId="1D49BA04" w14:textId="77777777" w:rsidR="002426E5" w:rsidRPr="0060207B" w:rsidRDefault="002426E5" w:rsidP="002426E5">
      <w:pPr>
        <w:pStyle w:val="ListParagraph"/>
        <w:numPr>
          <w:ilvl w:val="0"/>
          <w:numId w:val="5"/>
        </w:numPr>
      </w:pPr>
      <w:r w:rsidRPr="0060207B">
        <w:t>Whether a child is developmentally suited to a boarding place.</w:t>
      </w:r>
    </w:p>
    <w:p w14:paraId="3071E79F" w14:textId="77777777" w:rsidR="002426E5" w:rsidRDefault="002426E5" w:rsidP="002426E5"/>
    <w:p w14:paraId="1CCF9322" w14:textId="77777777" w:rsidR="002426E5" w:rsidRDefault="002426E5" w:rsidP="002426E5"/>
    <w:p w14:paraId="624C470E" w14:textId="77777777" w:rsidR="002426E5" w:rsidRDefault="002426E5" w:rsidP="002426E5">
      <w:pPr>
        <w:pStyle w:val="HeadingPol2"/>
      </w:pPr>
      <w:bookmarkStart w:id="48" w:name="_Toc180066738"/>
      <w:r>
        <w:t>Admissions to Adams House</w:t>
      </w:r>
      <w:bookmarkEnd w:id="48"/>
    </w:p>
    <w:p w14:paraId="234EDDC6" w14:textId="77777777" w:rsidR="002426E5" w:rsidRPr="002F18B2" w:rsidRDefault="002426E5" w:rsidP="002426E5">
      <w:r w:rsidRPr="0060207B">
        <w:t xml:space="preserve">The school has an admission number of 208, which includes up to five Boarding House places for Year 7. If five Year 7 Boarding House places are not allocated on the 1 March allocation date, the school reserves the right to consider and accept additional Boarding </w:t>
      </w:r>
      <w:r w:rsidRPr="002F18B2">
        <w:t>House applications above the admission number after this date, up to a maximum of five.</w:t>
      </w:r>
    </w:p>
    <w:p w14:paraId="0D1BEBF1" w14:textId="77777777" w:rsidR="008A28D7" w:rsidRPr="002F18B2" w:rsidRDefault="008A28D7" w:rsidP="002426E5"/>
    <w:p w14:paraId="239EA7CF" w14:textId="195D8599" w:rsidR="002426E5" w:rsidRPr="002F18B2" w:rsidRDefault="002426E5" w:rsidP="002426E5">
      <w:r w:rsidRPr="002F18B2">
        <w:t>Where places are not taken up for the start of Year 7, those places will be made available for</w:t>
      </w:r>
      <w:r w:rsidRPr="002F18B2">
        <w:br/>
        <w:t xml:space="preserve">day pupils in the Thomas Adams School. Up to </w:t>
      </w:r>
      <w:r w:rsidR="00343CB7">
        <w:t>3</w:t>
      </w:r>
      <w:r w:rsidRPr="002F18B2">
        <w:t>0 boarding places can be offered in Year 12</w:t>
      </w:r>
      <w:r w:rsidRPr="002F18B2">
        <w:br/>
        <w:t xml:space="preserve">(continuing boarders from Year 11 would have automatic places amongst the </w:t>
      </w:r>
      <w:r w:rsidR="006E4B3B">
        <w:t>3</w:t>
      </w:r>
      <w:r w:rsidRPr="002F18B2">
        <w:t>0).</w:t>
      </w:r>
    </w:p>
    <w:p w14:paraId="1898707E" w14:textId="77777777" w:rsidR="002426E5" w:rsidRDefault="002426E5" w:rsidP="002426E5"/>
    <w:p w14:paraId="2B203F68" w14:textId="77777777" w:rsidR="002426E5" w:rsidRPr="0060207B" w:rsidRDefault="002426E5" w:rsidP="002426E5"/>
    <w:p w14:paraId="0F2D4403" w14:textId="77777777" w:rsidR="002426E5" w:rsidRPr="0060207B" w:rsidRDefault="002426E5" w:rsidP="002426E5">
      <w:pPr>
        <w:pStyle w:val="HeadingPol2"/>
      </w:pPr>
      <w:bookmarkStart w:id="49" w:name="_Toc180066739"/>
      <w:r w:rsidRPr="0060207B">
        <w:t>Adams House Boarding Admissions Criteria:</w:t>
      </w:r>
      <w:bookmarkEnd w:id="49"/>
    </w:p>
    <w:p w14:paraId="5696E8A7" w14:textId="77777777" w:rsidR="002426E5" w:rsidRPr="0060207B" w:rsidRDefault="002426E5" w:rsidP="002426E5">
      <w:r w:rsidRPr="0060207B">
        <w:t>Suitable* children with a Statement of S</w:t>
      </w:r>
      <w:r>
        <w:t xml:space="preserve">pecial </w:t>
      </w:r>
      <w:r w:rsidRPr="0060207B">
        <w:t>E</w:t>
      </w:r>
      <w:r>
        <w:t xml:space="preserve">ducational </w:t>
      </w:r>
      <w:r w:rsidRPr="0060207B">
        <w:t>N</w:t>
      </w:r>
      <w:r>
        <w:t>eeds</w:t>
      </w:r>
      <w:r w:rsidRPr="0060207B">
        <w:t xml:space="preserve"> or E</w:t>
      </w:r>
      <w:r>
        <w:t xml:space="preserve">ducation </w:t>
      </w:r>
      <w:r w:rsidRPr="0060207B">
        <w:t>H</w:t>
      </w:r>
      <w:r>
        <w:t xml:space="preserve">ealth and </w:t>
      </w:r>
      <w:r w:rsidRPr="0060207B">
        <w:t>C</w:t>
      </w:r>
      <w:r>
        <w:t xml:space="preserve">are </w:t>
      </w:r>
      <w:r w:rsidRPr="0060207B">
        <w:t>P</w:t>
      </w:r>
      <w:r>
        <w:t>lan</w:t>
      </w:r>
      <w:r w:rsidRPr="0060207B">
        <w:t xml:space="preserve"> which names Thomas Adams School will be offered places. After that the admissions criteria will be:</w:t>
      </w:r>
    </w:p>
    <w:p w14:paraId="76682608" w14:textId="77777777" w:rsidR="002426E5" w:rsidRPr="0060207B" w:rsidRDefault="002426E5" w:rsidP="002426E5"/>
    <w:p w14:paraId="1487F92B" w14:textId="77777777" w:rsidR="002426E5" w:rsidRPr="0060207B" w:rsidRDefault="002426E5" w:rsidP="002426E5">
      <w:pPr>
        <w:pStyle w:val="ListParagraph"/>
        <w:numPr>
          <w:ilvl w:val="0"/>
          <w:numId w:val="6"/>
        </w:numPr>
      </w:pPr>
      <w:r w:rsidRPr="0060207B">
        <w:t>Suitable* looked after children and formerly looked after children who were adopted</w:t>
      </w:r>
      <w:r>
        <w:t>.</w:t>
      </w:r>
    </w:p>
    <w:p w14:paraId="3F6EAEA1" w14:textId="77777777" w:rsidR="002426E5" w:rsidRPr="0060207B" w:rsidRDefault="002426E5" w:rsidP="002426E5"/>
    <w:p w14:paraId="142E1F52" w14:textId="77777777" w:rsidR="002426E5" w:rsidRPr="0060207B" w:rsidRDefault="002426E5" w:rsidP="002426E5">
      <w:pPr>
        <w:pStyle w:val="ListParagraph"/>
        <w:numPr>
          <w:ilvl w:val="0"/>
          <w:numId w:val="6"/>
        </w:numPr>
      </w:pPr>
      <w:r w:rsidRPr="0060207B">
        <w:t>Suitable* children of members of the UK Armed Forces who qualify for Ministry of Defence financial assistance with the cost of boarding school fees</w:t>
      </w:r>
      <w:r>
        <w:t>.</w:t>
      </w:r>
    </w:p>
    <w:p w14:paraId="4874558B" w14:textId="77777777" w:rsidR="002426E5" w:rsidRPr="0060207B" w:rsidRDefault="002426E5" w:rsidP="002426E5"/>
    <w:p w14:paraId="32029DA6" w14:textId="77777777" w:rsidR="002426E5" w:rsidRPr="0060207B" w:rsidRDefault="002426E5" w:rsidP="002426E5">
      <w:pPr>
        <w:pStyle w:val="ListParagraph"/>
        <w:numPr>
          <w:ilvl w:val="0"/>
          <w:numId w:val="6"/>
        </w:numPr>
      </w:pPr>
      <w:r w:rsidRPr="0060207B">
        <w:t>Suitable* children with a boarding need whose parents live outside Shropshire at the time of admission but with sibling attending the school</w:t>
      </w:r>
      <w:r>
        <w:t>.</w:t>
      </w:r>
    </w:p>
    <w:p w14:paraId="2966AF37" w14:textId="77777777" w:rsidR="002426E5" w:rsidRPr="0060207B" w:rsidRDefault="002426E5" w:rsidP="002426E5"/>
    <w:p w14:paraId="635C9683" w14:textId="77777777" w:rsidR="002426E5" w:rsidRPr="0060207B" w:rsidRDefault="002426E5" w:rsidP="002426E5">
      <w:pPr>
        <w:pStyle w:val="ListParagraph"/>
        <w:numPr>
          <w:ilvl w:val="0"/>
          <w:numId w:val="6"/>
        </w:numPr>
      </w:pPr>
      <w:r w:rsidRPr="0060207B">
        <w:t>Suitable* children with a boarding need who live outside Shropshire but with connection to Shropshire - former residence / relatives (not parent) living in County</w:t>
      </w:r>
      <w:r>
        <w:t>.</w:t>
      </w:r>
    </w:p>
    <w:p w14:paraId="72070F01" w14:textId="77777777" w:rsidR="002426E5" w:rsidRPr="0060207B" w:rsidRDefault="002426E5" w:rsidP="002426E5"/>
    <w:p w14:paraId="13D79D64" w14:textId="77777777" w:rsidR="002426E5" w:rsidRPr="0060207B" w:rsidRDefault="002426E5" w:rsidP="002426E5">
      <w:pPr>
        <w:pStyle w:val="ListParagraph"/>
        <w:numPr>
          <w:ilvl w:val="0"/>
          <w:numId w:val="6"/>
        </w:numPr>
      </w:pPr>
      <w:r w:rsidRPr="0060207B">
        <w:t xml:space="preserve">Suitable* children with a boarding need who live within the catchment area of the school in order of shortest </w:t>
      </w:r>
      <w:proofErr w:type="gramStart"/>
      <w:r w:rsidRPr="0060207B">
        <w:t>straight line</w:t>
      </w:r>
      <w:proofErr w:type="gramEnd"/>
      <w:r w:rsidRPr="0060207B">
        <w:t xml:space="preserve"> distance from home to school (not boarding house)</w:t>
      </w:r>
      <w:r>
        <w:t>.</w:t>
      </w:r>
    </w:p>
    <w:p w14:paraId="51BDBAE7" w14:textId="77777777" w:rsidR="002426E5" w:rsidRPr="0060207B" w:rsidRDefault="002426E5" w:rsidP="002426E5"/>
    <w:p w14:paraId="76B804E2" w14:textId="77777777" w:rsidR="002426E5" w:rsidRPr="0060207B" w:rsidRDefault="002426E5" w:rsidP="002426E5">
      <w:pPr>
        <w:pStyle w:val="ListParagraph"/>
        <w:numPr>
          <w:ilvl w:val="0"/>
          <w:numId w:val="6"/>
        </w:numPr>
      </w:pPr>
      <w:r w:rsidRPr="0060207B">
        <w:t xml:space="preserve">Suitable* children with a boarding need who live outside the school’s catchment area but in Shropshire, in order of shortest </w:t>
      </w:r>
      <w:proofErr w:type="gramStart"/>
      <w:r w:rsidRPr="0060207B">
        <w:t>straight line</w:t>
      </w:r>
      <w:proofErr w:type="gramEnd"/>
      <w:r w:rsidRPr="0060207B">
        <w:t xml:space="preserve"> distance from home to school (not boarding house)</w:t>
      </w:r>
      <w:r>
        <w:t>.</w:t>
      </w:r>
    </w:p>
    <w:p w14:paraId="0CA0518F" w14:textId="77777777" w:rsidR="002426E5" w:rsidRDefault="002426E5" w:rsidP="002426E5"/>
    <w:p w14:paraId="7D658D5F" w14:textId="77777777" w:rsidR="002426E5" w:rsidRPr="0060207B" w:rsidRDefault="002426E5" w:rsidP="002426E5">
      <w:pPr>
        <w:pStyle w:val="ListParagraph"/>
        <w:numPr>
          <w:ilvl w:val="0"/>
          <w:numId w:val="6"/>
        </w:numPr>
      </w:pPr>
      <w:r w:rsidRPr="0060207B">
        <w:t>Other suitable* children.</w:t>
      </w:r>
    </w:p>
    <w:p w14:paraId="3BED7F15" w14:textId="77777777" w:rsidR="002426E5" w:rsidRPr="0060207B" w:rsidRDefault="002426E5" w:rsidP="002426E5"/>
    <w:p w14:paraId="21310EFD" w14:textId="0625FC21" w:rsidR="002426E5" w:rsidRPr="0060207B" w:rsidRDefault="002426E5" w:rsidP="002426E5">
      <w:r w:rsidRPr="0060207B">
        <w:t>*Suitability to be assessed in line with the guidance in the Admissions Code of Practice</w:t>
      </w:r>
      <w:r>
        <w:t xml:space="preserve"> 2021</w:t>
      </w:r>
      <w:r w:rsidR="0030266A">
        <w:t xml:space="preserve"> paragraph 1.43</w:t>
      </w:r>
      <w:r w:rsidRPr="0060207B">
        <w:t>.</w:t>
      </w:r>
    </w:p>
    <w:p w14:paraId="7218C8E3" w14:textId="77777777" w:rsidR="002426E5" w:rsidRDefault="002426E5" w:rsidP="002426E5"/>
    <w:p w14:paraId="3BDFA985" w14:textId="77777777" w:rsidR="002426E5" w:rsidRDefault="002426E5" w:rsidP="002426E5"/>
    <w:p w14:paraId="0E77334E" w14:textId="77777777" w:rsidR="002426E5" w:rsidRPr="002F18B2" w:rsidRDefault="002426E5" w:rsidP="002426E5">
      <w:pPr>
        <w:pStyle w:val="HeadingPol2"/>
        <w:rPr>
          <w:bCs/>
        </w:rPr>
      </w:pPr>
      <w:bookmarkStart w:id="50" w:name="_Toc180066740"/>
      <w:r w:rsidRPr="002F18B2">
        <w:t>Mid-</w:t>
      </w:r>
      <w:r>
        <w:t>t</w:t>
      </w:r>
      <w:r w:rsidRPr="002F18B2">
        <w:t xml:space="preserve">erm </w:t>
      </w:r>
      <w:r>
        <w:t>a</w:t>
      </w:r>
      <w:r w:rsidRPr="002F18B2">
        <w:t>pplications to Adams House</w:t>
      </w:r>
      <w:bookmarkEnd w:id="50"/>
    </w:p>
    <w:p w14:paraId="59E92A97" w14:textId="431209A0" w:rsidR="002426E5" w:rsidRDefault="002426E5" w:rsidP="002426E5">
      <w:r w:rsidRPr="002F18B2">
        <w:t>Applications for a boarding place at a time other than the autumn term for Year 7 are</w:t>
      </w:r>
      <w:r w:rsidRPr="002F18B2">
        <w:br/>
        <w:t xml:space="preserve">classed as mid-term admissions. </w:t>
      </w:r>
      <w:r w:rsidR="004979DB">
        <w:t xml:space="preserve">Parents must first complete the process outlined on page 14 of this Policy to apply for a tuition place at Thomas Adams School even though the Boarding House has places.  </w:t>
      </w:r>
    </w:p>
    <w:p w14:paraId="7A492988" w14:textId="77777777" w:rsidR="009D7659" w:rsidRDefault="009D7659"/>
    <w:p w14:paraId="6E9F884C" w14:textId="77777777" w:rsidR="009D7659" w:rsidRPr="009D7659" w:rsidRDefault="009D7659">
      <w:pPr>
        <w:rPr>
          <w:b/>
          <w:bCs/>
        </w:rPr>
      </w:pPr>
      <w:r w:rsidRPr="009D7659">
        <w:rPr>
          <w:b/>
          <w:bCs/>
        </w:rPr>
        <w:t xml:space="preserve">Applications </w:t>
      </w:r>
    </w:p>
    <w:p w14:paraId="225D6805" w14:textId="0EF828DA" w:rsidR="00C11C71" w:rsidRDefault="009D7659">
      <w:r>
        <w:t>All applications to Adams House will be considered within 10 school days.</w:t>
      </w:r>
    </w:p>
    <w:p w14:paraId="04570D46" w14:textId="77777777" w:rsidR="009D7659" w:rsidRDefault="009D7659"/>
    <w:p w14:paraId="4CC7068C" w14:textId="7E0C17D8" w:rsidR="009D7659" w:rsidRPr="009D7659" w:rsidRDefault="009D7659">
      <w:pPr>
        <w:rPr>
          <w:b/>
          <w:bCs/>
        </w:rPr>
      </w:pPr>
      <w:r w:rsidRPr="009D7659">
        <w:rPr>
          <w:b/>
          <w:bCs/>
        </w:rPr>
        <w:t>Appeals</w:t>
      </w:r>
    </w:p>
    <w:p w14:paraId="4D929D8E" w14:textId="6DCD92D5" w:rsidR="009D7659" w:rsidRDefault="0030266A">
      <w:r w:rsidRPr="0030266A">
        <w:t>There is no right of appeal against the school</w:t>
      </w:r>
      <w:r>
        <w:t>’</w:t>
      </w:r>
      <w:r w:rsidRPr="0030266A">
        <w:t>s decision when determining suitability for a boarding place.</w:t>
      </w:r>
    </w:p>
    <w:p w14:paraId="5374A67B" w14:textId="48EC95BF" w:rsidR="009D7659" w:rsidRDefault="009D7659">
      <w:r>
        <w:br w:type="page"/>
      </w:r>
    </w:p>
    <w:p w14:paraId="7101DAC5" w14:textId="224C4349" w:rsidR="00C11C71" w:rsidRPr="00F45C71" w:rsidRDefault="00C11C71" w:rsidP="00C11C71">
      <w:pPr>
        <w:pStyle w:val="HeadingPol"/>
      </w:pPr>
      <w:bookmarkStart w:id="51" w:name="_Toc180066741"/>
      <w:r w:rsidRPr="00F45C71">
        <w:t>Policy Monitoring and Review</w:t>
      </w:r>
      <w:bookmarkEnd w:id="51"/>
    </w:p>
    <w:p w14:paraId="046838DB" w14:textId="780ACE6D" w:rsidR="00C11C71" w:rsidRPr="00F45C71" w:rsidRDefault="00C11C71" w:rsidP="00C11C71">
      <w:pPr>
        <w:pStyle w:val="HeadingPol2"/>
      </w:pPr>
      <w:bookmarkStart w:id="52" w:name="_Toc180066742"/>
      <w:r w:rsidRPr="00F45C71">
        <w:t>Monitoring</w:t>
      </w:r>
      <w:bookmarkEnd w:id="52"/>
    </w:p>
    <w:p w14:paraId="2D59E414" w14:textId="77777777" w:rsidR="00C11C71" w:rsidRDefault="00C11C71" w:rsidP="00C11C71">
      <w:pPr>
        <w:pStyle w:val="NormalWeb"/>
        <w:spacing w:before="0" w:beforeAutospacing="0" w:after="0" w:afterAutospacing="0"/>
        <w:rPr>
          <w:rFonts w:ascii="Arial" w:hAnsi="Arial" w:cs="Arial"/>
          <w:sz w:val="22"/>
          <w:szCs w:val="22"/>
        </w:rPr>
      </w:pPr>
    </w:p>
    <w:p w14:paraId="6C8FA7C8" w14:textId="6514751A" w:rsidR="00C11C71" w:rsidRDefault="00C11C71" w:rsidP="00C11C71">
      <w:pPr>
        <w:pStyle w:val="NormalWeb"/>
        <w:spacing w:before="0" w:beforeAutospacing="0" w:after="0" w:afterAutospacing="0"/>
        <w:rPr>
          <w:rFonts w:ascii="Arial" w:hAnsi="Arial" w:cs="Arial"/>
          <w:sz w:val="22"/>
          <w:szCs w:val="22"/>
        </w:rPr>
      </w:pPr>
      <w:r>
        <w:rPr>
          <w:rFonts w:ascii="Arial" w:hAnsi="Arial" w:cs="Arial"/>
          <w:sz w:val="22"/>
          <w:szCs w:val="22"/>
        </w:rPr>
        <w:t>The Chief Executive Officer</w:t>
      </w:r>
      <w:r w:rsidRPr="00DF2124">
        <w:rPr>
          <w:rFonts w:ascii="Arial" w:hAnsi="Arial" w:cs="Arial"/>
          <w:sz w:val="22"/>
          <w:szCs w:val="22"/>
        </w:rPr>
        <w:t xml:space="preserve"> will mon</w:t>
      </w:r>
      <w:r>
        <w:rPr>
          <w:rFonts w:ascii="Arial" w:hAnsi="Arial" w:cs="Arial"/>
          <w:sz w:val="22"/>
          <w:szCs w:val="22"/>
        </w:rPr>
        <w:t xml:space="preserve">itor the outcomes and impact of this </w:t>
      </w:r>
      <w:r w:rsidRPr="00DF2124">
        <w:rPr>
          <w:rFonts w:ascii="Arial" w:hAnsi="Arial" w:cs="Arial"/>
          <w:sz w:val="22"/>
          <w:szCs w:val="22"/>
        </w:rPr>
        <w:t>policy on an annual basi</w:t>
      </w:r>
      <w:r>
        <w:rPr>
          <w:rFonts w:ascii="Arial" w:hAnsi="Arial" w:cs="Arial"/>
          <w:sz w:val="22"/>
          <w:szCs w:val="22"/>
        </w:rPr>
        <w:t>s.</w:t>
      </w:r>
    </w:p>
    <w:p w14:paraId="5E249FA9" w14:textId="79359C3A" w:rsidR="00C11C71" w:rsidRDefault="00C11C71" w:rsidP="00C11C71">
      <w:pPr>
        <w:pStyle w:val="NormalWeb"/>
        <w:spacing w:before="0" w:beforeAutospacing="0" w:after="0" w:afterAutospacing="0"/>
        <w:rPr>
          <w:rFonts w:ascii="Arial" w:hAnsi="Arial" w:cs="Arial"/>
          <w:sz w:val="22"/>
          <w:szCs w:val="22"/>
        </w:rPr>
      </w:pPr>
    </w:p>
    <w:p w14:paraId="3E0E07E9" w14:textId="139BDF93" w:rsidR="00C11C71" w:rsidRPr="00542268" w:rsidRDefault="00C11C71" w:rsidP="00C11C71">
      <w:pPr>
        <w:pStyle w:val="HeadingPol2"/>
      </w:pPr>
      <w:bookmarkStart w:id="53" w:name="_Toc180066743"/>
      <w:r w:rsidRPr="00542268">
        <w:t>Review</w:t>
      </w:r>
      <w:bookmarkEnd w:id="53"/>
    </w:p>
    <w:p w14:paraId="3B52569A" w14:textId="77777777" w:rsidR="00C11C71" w:rsidRDefault="00C11C71" w:rsidP="00C11C71">
      <w:pPr>
        <w:pStyle w:val="NormalWeb"/>
        <w:spacing w:before="0" w:beforeAutospacing="0" w:after="0" w:afterAutospacing="0"/>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C11C71" w14:paraId="6FB202FC" w14:textId="77777777" w:rsidTr="002B4C2E">
        <w:tc>
          <w:tcPr>
            <w:tcW w:w="4508" w:type="dxa"/>
          </w:tcPr>
          <w:p w14:paraId="60D12D6E" w14:textId="77777777" w:rsidR="00C11C71" w:rsidRDefault="00C11C71">
            <w:pPr>
              <w:rPr>
                <w:rFonts w:cs="Arial"/>
              </w:rPr>
            </w:pPr>
            <w:r>
              <w:rPr>
                <w:rFonts w:cs="Arial"/>
              </w:rPr>
              <w:t>Member of Staff Responsible</w:t>
            </w:r>
          </w:p>
          <w:p w14:paraId="53C8CCD8" w14:textId="77777777" w:rsidR="00C11C71" w:rsidRDefault="00C11C71">
            <w:pPr>
              <w:rPr>
                <w:rFonts w:cs="Arial"/>
              </w:rPr>
            </w:pPr>
          </w:p>
        </w:tc>
        <w:tc>
          <w:tcPr>
            <w:tcW w:w="4508" w:type="dxa"/>
          </w:tcPr>
          <w:p w14:paraId="59676C49" w14:textId="5CDD48AD" w:rsidR="00C11C71" w:rsidRDefault="00C11C71">
            <w:pPr>
              <w:rPr>
                <w:rFonts w:cs="Arial"/>
              </w:rPr>
            </w:pPr>
            <w:r>
              <w:rPr>
                <w:rFonts w:cs="Arial"/>
              </w:rPr>
              <w:t>Chief Executive Officer</w:t>
            </w:r>
          </w:p>
        </w:tc>
      </w:tr>
      <w:tr w:rsidR="00C11C71" w14:paraId="79B1F596" w14:textId="77777777" w:rsidTr="002B4C2E">
        <w:tc>
          <w:tcPr>
            <w:tcW w:w="4508" w:type="dxa"/>
          </w:tcPr>
          <w:p w14:paraId="1B296EEA" w14:textId="77777777" w:rsidR="00C11C71" w:rsidRDefault="00C11C71">
            <w:pPr>
              <w:rPr>
                <w:rFonts w:cs="Arial"/>
              </w:rPr>
            </w:pPr>
            <w:r>
              <w:rPr>
                <w:rFonts w:cs="Arial"/>
              </w:rPr>
              <w:t>Relevant Guidance/Advice/Legal Reference</w:t>
            </w:r>
          </w:p>
          <w:p w14:paraId="1F90DA1B" w14:textId="77777777" w:rsidR="00C11C71" w:rsidRDefault="00C11C71">
            <w:pPr>
              <w:rPr>
                <w:rFonts w:cs="Arial"/>
              </w:rPr>
            </w:pPr>
          </w:p>
        </w:tc>
        <w:tc>
          <w:tcPr>
            <w:tcW w:w="4508" w:type="dxa"/>
          </w:tcPr>
          <w:p w14:paraId="34174B3C" w14:textId="77777777" w:rsidR="00C11C71" w:rsidRDefault="00C11C71">
            <w:pPr>
              <w:rPr>
                <w:rFonts w:cs="Arial"/>
              </w:rPr>
            </w:pPr>
            <w:r>
              <w:rPr>
                <w:rFonts w:cs="Arial"/>
              </w:rPr>
              <w:t>The Admissions Code 2021</w:t>
            </w:r>
          </w:p>
          <w:p w14:paraId="4EBB1218" w14:textId="6B5374DD" w:rsidR="00C11C71" w:rsidRDefault="00C11C71">
            <w:pPr>
              <w:rPr>
                <w:rFonts w:cs="Arial"/>
              </w:rPr>
            </w:pPr>
            <w:r>
              <w:rPr>
                <w:rFonts w:cs="Arial"/>
              </w:rPr>
              <w:t xml:space="preserve">Shropshire Council Children Services – Learning and Skills, Admissions Team </w:t>
            </w:r>
          </w:p>
        </w:tc>
      </w:tr>
      <w:tr w:rsidR="00C11C71" w14:paraId="6AF3CB5E" w14:textId="77777777" w:rsidTr="002B4C2E">
        <w:tc>
          <w:tcPr>
            <w:tcW w:w="4508" w:type="dxa"/>
          </w:tcPr>
          <w:p w14:paraId="3B2777A6" w14:textId="77777777" w:rsidR="00C11C71" w:rsidRDefault="00C11C71">
            <w:pPr>
              <w:rPr>
                <w:rFonts w:cs="Arial"/>
              </w:rPr>
            </w:pPr>
            <w:r>
              <w:rPr>
                <w:rFonts w:cs="Arial"/>
              </w:rPr>
              <w:t>Policy Adopted By</w:t>
            </w:r>
          </w:p>
          <w:p w14:paraId="7425F464" w14:textId="77777777" w:rsidR="00C11C71" w:rsidRDefault="00C11C71">
            <w:pPr>
              <w:rPr>
                <w:rFonts w:cs="Arial"/>
              </w:rPr>
            </w:pPr>
          </w:p>
        </w:tc>
        <w:tc>
          <w:tcPr>
            <w:tcW w:w="4508" w:type="dxa"/>
          </w:tcPr>
          <w:p w14:paraId="6F1D9F67" w14:textId="77777777" w:rsidR="00C11C71" w:rsidRDefault="00C11C71">
            <w:pPr>
              <w:rPr>
                <w:rFonts w:cs="Arial"/>
              </w:rPr>
            </w:pPr>
            <w:r>
              <w:rPr>
                <w:rFonts w:cs="Arial"/>
              </w:rPr>
              <w:t>Trust Board</w:t>
            </w:r>
          </w:p>
          <w:p w14:paraId="5E793504" w14:textId="77777777" w:rsidR="00C11C71" w:rsidRDefault="00C11C71">
            <w:pPr>
              <w:rPr>
                <w:rFonts w:cs="Arial"/>
              </w:rPr>
            </w:pPr>
            <w:r>
              <w:rPr>
                <w:rFonts w:cs="Arial"/>
              </w:rPr>
              <w:t xml:space="preserve"> </w:t>
            </w:r>
          </w:p>
        </w:tc>
      </w:tr>
      <w:tr w:rsidR="00C11C71" w14:paraId="67719742" w14:textId="77777777" w:rsidTr="002B4C2E">
        <w:trPr>
          <w:trHeight w:val="510"/>
        </w:trPr>
        <w:tc>
          <w:tcPr>
            <w:tcW w:w="4508" w:type="dxa"/>
          </w:tcPr>
          <w:p w14:paraId="25CDCB16" w14:textId="695D3808" w:rsidR="00C11C71" w:rsidRDefault="00C11C71">
            <w:pPr>
              <w:rPr>
                <w:rFonts w:cs="Arial"/>
              </w:rPr>
            </w:pPr>
            <w:r>
              <w:rPr>
                <w:rFonts w:cs="Arial"/>
              </w:rPr>
              <w:t>Con</w:t>
            </w:r>
            <w:r w:rsidR="00167427">
              <w:rPr>
                <w:rFonts w:cs="Arial"/>
              </w:rPr>
              <w:t>sultation</w:t>
            </w:r>
          </w:p>
        </w:tc>
        <w:tc>
          <w:tcPr>
            <w:tcW w:w="4508" w:type="dxa"/>
          </w:tcPr>
          <w:p w14:paraId="62F4E13C" w14:textId="3DD2DB6F" w:rsidR="00C11C71" w:rsidRPr="00616CAB" w:rsidRDefault="00C11C71">
            <w:pPr>
              <w:rPr>
                <w:rFonts w:cs="Arial"/>
              </w:rPr>
            </w:pPr>
            <w:r w:rsidRPr="00616CAB">
              <w:rPr>
                <w:rFonts w:cs="Arial"/>
              </w:rPr>
              <w:t xml:space="preserve">Local Governing </w:t>
            </w:r>
            <w:r w:rsidR="0040209C">
              <w:rPr>
                <w:rFonts w:cs="Arial"/>
              </w:rPr>
              <w:t>Committees</w:t>
            </w:r>
          </w:p>
        </w:tc>
      </w:tr>
      <w:tr w:rsidR="00C11C71" w14:paraId="5CB9AEAF" w14:textId="77777777" w:rsidTr="002B4C2E">
        <w:tc>
          <w:tcPr>
            <w:tcW w:w="4508" w:type="dxa"/>
          </w:tcPr>
          <w:p w14:paraId="0BC49E5D" w14:textId="77777777" w:rsidR="00C11C71" w:rsidRDefault="00C11C71">
            <w:pPr>
              <w:rPr>
                <w:rFonts w:cs="Arial"/>
              </w:rPr>
            </w:pPr>
            <w:r>
              <w:rPr>
                <w:rFonts w:cs="Arial"/>
              </w:rPr>
              <w:t>Date of Policy</w:t>
            </w:r>
          </w:p>
          <w:p w14:paraId="10FC1208" w14:textId="77777777" w:rsidR="00C11C71" w:rsidRDefault="00C11C71">
            <w:pPr>
              <w:rPr>
                <w:rFonts w:cs="Arial"/>
              </w:rPr>
            </w:pPr>
          </w:p>
        </w:tc>
        <w:tc>
          <w:tcPr>
            <w:tcW w:w="4508" w:type="dxa"/>
          </w:tcPr>
          <w:p w14:paraId="314C71E2" w14:textId="36DB4367" w:rsidR="00C11C71" w:rsidRPr="00616CAB" w:rsidRDefault="00C11C71">
            <w:pPr>
              <w:rPr>
                <w:rFonts w:cs="Arial"/>
              </w:rPr>
            </w:pPr>
          </w:p>
        </w:tc>
      </w:tr>
      <w:tr w:rsidR="00C11C71" w14:paraId="104131F0" w14:textId="77777777" w:rsidTr="002B4C2E">
        <w:tc>
          <w:tcPr>
            <w:tcW w:w="4508" w:type="dxa"/>
          </w:tcPr>
          <w:p w14:paraId="5A6F69A2" w14:textId="77777777" w:rsidR="00C11C71" w:rsidRDefault="00C11C71">
            <w:pPr>
              <w:rPr>
                <w:rFonts w:cs="Arial"/>
              </w:rPr>
            </w:pPr>
            <w:r>
              <w:rPr>
                <w:rFonts w:cs="Arial"/>
              </w:rPr>
              <w:t>Review Period</w:t>
            </w:r>
          </w:p>
          <w:p w14:paraId="7F344191" w14:textId="77777777" w:rsidR="00C11C71" w:rsidRDefault="00C11C71">
            <w:pPr>
              <w:rPr>
                <w:rFonts w:cs="Arial"/>
              </w:rPr>
            </w:pPr>
          </w:p>
        </w:tc>
        <w:tc>
          <w:tcPr>
            <w:tcW w:w="4508" w:type="dxa"/>
          </w:tcPr>
          <w:p w14:paraId="12C45017" w14:textId="77777777" w:rsidR="00C11C71" w:rsidRPr="00616CAB" w:rsidRDefault="00C11C71">
            <w:pPr>
              <w:rPr>
                <w:rFonts w:cs="Arial"/>
              </w:rPr>
            </w:pPr>
            <w:r w:rsidRPr="00616CAB">
              <w:rPr>
                <w:rFonts w:cs="Arial"/>
              </w:rPr>
              <w:t>Annually</w:t>
            </w:r>
          </w:p>
        </w:tc>
      </w:tr>
      <w:tr w:rsidR="00C11C71" w14:paraId="66AE3567" w14:textId="77777777" w:rsidTr="002B4C2E">
        <w:tc>
          <w:tcPr>
            <w:tcW w:w="4508" w:type="dxa"/>
          </w:tcPr>
          <w:p w14:paraId="302584C7" w14:textId="77777777" w:rsidR="00C11C71" w:rsidRDefault="00C11C71">
            <w:pPr>
              <w:rPr>
                <w:rFonts w:cs="Arial"/>
              </w:rPr>
            </w:pPr>
            <w:r>
              <w:rPr>
                <w:rFonts w:cs="Arial"/>
              </w:rPr>
              <w:t>Date of Next Review</w:t>
            </w:r>
          </w:p>
          <w:p w14:paraId="2A638FCD" w14:textId="77777777" w:rsidR="00C11C71" w:rsidRDefault="00C11C71">
            <w:pPr>
              <w:rPr>
                <w:rFonts w:cs="Arial"/>
              </w:rPr>
            </w:pPr>
          </w:p>
        </w:tc>
        <w:tc>
          <w:tcPr>
            <w:tcW w:w="4508" w:type="dxa"/>
          </w:tcPr>
          <w:p w14:paraId="48906637" w14:textId="1D04CA55" w:rsidR="00C11C71" w:rsidRPr="00616CAB" w:rsidRDefault="00C11C71">
            <w:pPr>
              <w:rPr>
                <w:rFonts w:cs="Arial"/>
              </w:rPr>
            </w:pPr>
            <w:r w:rsidRPr="0030266A">
              <w:rPr>
                <w:rFonts w:cs="Arial"/>
              </w:rPr>
              <w:t>September 202</w:t>
            </w:r>
            <w:r w:rsidR="007C55B9">
              <w:rPr>
                <w:rFonts w:cs="Arial"/>
              </w:rPr>
              <w:t>6</w:t>
            </w:r>
          </w:p>
        </w:tc>
      </w:tr>
    </w:tbl>
    <w:p w14:paraId="7B36665C" w14:textId="77777777" w:rsidR="00C11C71" w:rsidRDefault="00C11C71" w:rsidP="002426E5"/>
    <w:sectPr w:rsidR="00C11C71" w:rsidSect="002C29DC">
      <w:footerReference w:type="default" r:id="rId19"/>
      <w:footerReference w:type="first" r:id="rId20"/>
      <w:pgSz w:w="11906" w:h="16838"/>
      <w:pgMar w:top="1134" w:right="1134" w:bottom="1134" w:left="1134" w:header="708"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DD9A" w14:textId="77777777" w:rsidR="008917BE" w:rsidRDefault="008917BE">
      <w:r>
        <w:separator/>
      </w:r>
    </w:p>
  </w:endnote>
  <w:endnote w:type="continuationSeparator" w:id="0">
    <w:p w14:paraId="2617C164" w14:textId="77777777" w:rsidR="008917BE" w:rsidRDefault="008917BE">
      <w:r>
        <w:continuationSeparator/>
      </w:r>
    </w:p>
  </w:endnote>
  <w:endnote w:type="continuationNotice" w:id="1">
    <w:p w14:paraId="01E7860C" w14:textId="77777777" w:rsidR="008917BE" w:rsidRDefault="0089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2094" w14:textId="0D92A895" w:rsidR="005F609A" w:rsidRDefault="009A4B91" w:rsidP="00F311BE">
    <w:pPr>
      <w:pStyle w:val="Footer"/>
      <w:rPr>
        <w:rFonts w:cs="Arial"/>
        <w:color w:val="808080" w:themeColor="background1" w:themeShade="80"/>
        <w:sz w:val="18"/>
        <w:szCs w:val="18"/>
      </w:rPr>
    </w:pPr>
    <w:r>
      <w:rPr>
        <w:rFonts w:cs="Arial"/>
        <w:color w:val="808080" w:themeColor="background1" w:themeShade="80"/>
        <w:sz w:val="18"/>
        <w:szCs w:val="18"/>
      </w:rPr>
      <w:t xml:space="preserve">The </w:t>
    </w:r>
    <w:r w:rsidR="00F311BE">
      <w:rPr>
        <w:rFonts w:cs="Arial"/>
        <w:color w:val="808080" w:themeColor="background1" w:themeShade="80"/>
        <w:sz w:val="18"/>
        <w:szCs w:val="18"/>
      </w:rPr>
      <w:t>3</w:t>
    </w:r>
    <w:r w:rsidR="00782E52">
      <w:rPr>
        <w:rFonts w:cs="Arial"/>
        <w:color w:val="808080" w:themeColor="background1" w:themeShade="80"/>
        <w:sz w:val="18"/>
        <w:szCs w:val="18"/>
      </w:rPr>
      <w:t>-</w:t>
    </w:r>
    <w:r w:rsidR="00F311BE">
      <w:rPr>
        <w:rFonts w:cs="Arial"/>
        <w:color w:val="808080" w:themeColor="background1" w:themeShade="80"/>
        <w:sz w:val="18"/>
        <w:szCs w:val="18"/>
      </w:rPr>
      <w:t xml:space="preserve">18 Education Trust Admissions </w:t>
    </w:r>
    <w:r w:rsidR="007965FA" w:rsidRPr="00C8303F">
      <w:rPr>
        <w:rFonts w:cs="Arial"/>
        <w:color w:val="808080" w:themeColor="background1" w:themeShade="80"/>
        <w:sz w:val="18"/>
        <w:szCs w:val="18"/>
      </w:rPr>
      <w:t xml:space="preserve">Policy </w:t>
    </w:r>
    <w:r w:rsidR="00F311BE">
      <w:rPr>
        <w:rFonts w:cs="Arial"/>
        <w:color w:val="808080" w:themeColor="background1" w:themeShade="80"/>
        <w:sz w:val="18"/>
        <w:szCs w:val="18"/>
      </w:rPr>
      <w:t>202</w:t>
    </w:r>
    <w:r w:rsidR="007C55B9">
      <w:rPr>
        <w:rFonts w:cs="Arial"/>
        <w:color w:val="808080" w:themeColor="background1" w:themeShade="80"/>
        <w:sz w:val="18"/>
        <w:szCs w:val="18"/>
      </w:rPr>
      <w:t>7</w:t>
    </w:r>
    <w:r w:rsidR="00F311BE">
      <w:rPr>
        <w:rFonts w:cs="Arial"/>
        <w:color w:val="808080" w:themeColor="background1" w:themeShade="80"/>
        <w:sz w:val="18"/>
        <w:szCs w:val="18"/>
      </w:rPr>
      <w:t>/2</w:t>
    </w:r>
    <w:r w:rsidR="007C55B9">
      <w:rPr>
        <w:rFonts w:cs="Arial"/>
        <w:color w:val="808080" w:themeColor="background1" w:themeShade="80"/>
        <w:sz w:val="18"/>
        <w:szCs w:val="18"/>
      </w:rPr>
      <w:t>8</w:t>
    </w:r>
    <w:r w:rsidR="00AA2266">
      <w:rPr>
        <w:rFonts w:cs="Arial"/>
        <w:color w:val="808080" w:themeColor="background1" w:themeShade="80"/>
        <w:sz w:val="18"/>
        <w:szCs w:val="18"/>
      </w:rPr>
      <w:t xml:space="preserve"> </w:t>
    </w:r>
    <w:r w:rsidR="00216543">
      <w:rPr>
        <w:rFonts w:cs="Arial"/>
        <w:color w:val="808080" w:themeColor="background1" w:themeShade="80"/>
        <w:sz w:val="18"/>
        <w:szCs w:val="18"/>
      </w:rPr>
      <w:tab/>
    </w:r>
    <w:r w:rsidR="007965FA" w:rsidRPr="00C8303F">
      <w:rPr>
        <w:rFonts w:cs="Arial"/>
        <w:color w:val="808080" w:themeColor="background1" w:themeShade="80"/>
        <w:sz w:val="18"/>
        <w:szCs w:val="18"/>
      </w:rPr>
      <w:tab/>
    </w:r>
    <w:sdt>
      <w:sdtPr>
        <w:rPr>
          <w:rFonts w:cs="Arial"/>
          <w:color w:val="808080" w:themeColor="background1" w:themeShade="80"/>
          <w:sz w:val="18"/>
          <w:szCs w:val="18"/>
        </w:rPr>
        <w:id w:val="1728636285"/>
        <w:docPartObj>
          <w:docPartGallery w:val="Page Numbers (Top of Page)"/>
          <w:docPartUnique/>
        </w:docPartObj>
      </w:sdtPr>
      <w:sdtContent>
        <w:r w:rsidR="007965FA" w:rsidRPr="008666B3">
          <w:rPr>
            <w:rFonts w:cs="Arial"/>
            <w:color w:val="808080"/>
            <w:sz w:val="18"/>
            <w:szCs w:val="18"/>
          </w:rPr>
          <w:t xml:space="preserve"> </w:t>
        </w:r>
        <w:sdt>
          <w:sdtPr>
            <w:rPr>
              <w:rFonts w:cs="Arial"/>
              <w:color w:val="808080"/>
              <w:sz w:val="18"/>
              <w:szCs w:val="18"/>
            </w:rPr>
            <w:id w:val="-1619753580"/>
            <w:docPartObj>
              <w:docPartGallery w:val="Page Numbers (Top of Page)"/>
              <w:docPartUnique/>
            </w:docPartObj>
          </w:sdtPr>
          <w:sdtContent>
            <w:r w:rsidR="008666B3" w:rsidRPr="008666B3">
              <w:rPr>
                <w:rFonts w:cs="Arial"/>
                <w:color w:val="808080"/>
                <w:sz w:val="18"/>
                <w:szCs w:val="18"/>
              </w:rPr>
              <w:t xml:space="preserve">Page </w:t>
            </w:r>
            <w:r w:rsidR="008666B3" w:rsidRPr="008666B3">
              <w:rPr>
                <w:rFonts w:cs="Arial"/>
                <w:color w:val="808080"/>
                <w:sz w:val="18"/>
                <w:szCs w:val="18"/>
              </w:rPr>
              <w:fldChar w:fldCharType="begin"/>
            </w:r>
            <w:r w:rsidR="008666B3" w:rsidRPr="008666B3">
              <w:rPr>
                <w:rFonts w:cs="Arial"/>
                <w:color w:val="808080"/>
                <w:sz w:val="18"/>
                <w:szCs w:val="18"/>
              </w:rPr>
              <w:instrText xml:space="preserve"> PAGE </w:instrText>
            </w:r>
            <w:r w:rsidR="008666B3" w:rsidRPr="008666B3">
              <w:rPr>
                <w:rFonts w:cs="Arial"/>
                <w:color w:val="808080"/>
                <w:sz w:val="18"/>
                <w:szCs w:val="18"/>
              </w:rPr>
              <w:fldChar w:fldCharType="separate"/>
            </w:r>
            <w:r w:rsidR="008666B3" w:rsidRPr="008666B3">
              <w:rPr>
                <w:rFonts w:cs="Arial"/>
                <w:color w:val="808080"/>
                <w:sz w:val="18"/>
                <w:szCs w:val="18"/>
              </w:rPr>
              <w:t>1</w:t>
            </w:r>
            <w:r w:rsidR="008666B3" w:rsidRPr="008666B3">
              <w:rPr>
                <w:rFonts w:cs="Arial"/>
                <w:color w:val="808080"/>
                <w:sz w:val="18"/>
                <w:szCs w:val="18"/>
              </w:rPr>
              <w:fldChar w:fldCharType="end"/>
            </w:r>
            <w:r w:rsidR="008666B3" w:rsidRPr="008666B3">
              <w:rPr>
                <w:rFonts w:cs="Arial"/>
                <w:color w:val="808080"/>
                <w:sz w:val="18"/>
                <w:szCs w:val="18"/>
              </w:rPr>
              <w:t xml:space="preserve"> of </w:t>
            </w:r>
            <w:r w:rsidR="008666B3" w:rsidRPr="008666B3">
              <w:rPr>
                <w:rFonts w:cs="Arial"/>
                <w:color w:val="808080"/>
                <w:sz w:val="18"/>
                <w:szCs w:val="18"/>
              </w:rPr>
              <w:fldChar w:fldCharType="begin"/>
            </w:r>
            <w:r w:rsidR="008666B3" w:rsidRPr="008666B3">
              <w:rPr>
                <w:rFonts w:cs="Arial"/>
                <w:color w:val="808080"/>
                <w:sz w:val="18"/>
                <w:szCs w:val="18"/>
              </w:rPr>
              <w:instrText xml:space="preserve"> NUMPAGES  </w:instrText>
            </w:r>
            <w:r w:rsidR="008666B3" w:rsidRPr="008666B3">
              <w:rPr>
                <w:rFonts w:cs="Arial"/>
                <w:color w:val="808080"/>
                <w:sz w:val="18"/>
                <w:szCs w:val="18"/>
              </w:rPr>
              <w:fldChar w:fldCharType="separate"/>
            </w:r>
            <w:r w:rsidR="008666B3" w:rsidRPr="008666B3">
              <w:rPr>
                <w:rFonts w:cs="Arial"/>
                <w:color w:val="808080"/>
                <w:sz w:val="18"/>
                <w:szCs w:val="18"/>
              </w:rPr>
              <w:t>20</w:t>
            </w:r>
            <w:r w:rsidR="008666B3" w:rsidRPr="008666B3">
              <w:rPr>
                <w:rFonts w:cs="Arial"/>
                <w:color w:val="808080"/>
                <w:sz w:val="18"/>
                <w:szCs w:val="18"/>
              </w:rPr>
              <w:fldChar w:fldCharType="end"/>
            </w:r>
          </w:sdtContent>
        </w:sdt>
      </w:sdtContent>
    </w:sdt>
  </w:p>
  <w:p w14:paraId="35C2AA0E" w14:textId="72F34FB3" w:rsidR="0070474E" w:rsidRPr="007965FA" w:rsidRDefault="0070474E" w:rsidP="0070474E">
    <w:pPr>
      <w:pStyle w:val="Footer"/>
      <w:rPr>
        <w:rFonts w:cs="Arial"/>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B5A1" w14:textId="77777777" w:rsidR="00FD3480" w:rsidRDefault="00FD3480" w:rsidP="00FD3480">
    <w:pPr>
      <w:pStyle w:val="Footer"/>
      <w:spacing w:line="360" w:lineRule="auto"/>
      <w:jc w:val="center"/>
      <w:rPr>
        <w:rFonts w:ascii="Wingdings" w:hAnsi="Wingdings"/>
        <w:color w:val="EB4622"/>
        <w:sz w:val="6"/>
        <w:szCs w:val="6"/>
      </w:rPr>
    </w:pPr>
    <w:r>
      <w:rPr>
        <w:rFonts w:ascii="Raleway" w:hAnsi="Raleway"/>
        <w:noProof/>
        <w:color w:val="5B9BD5" w:themeColor="accent1"/>
        <w:sz w:val="20"/>
        <w:szCs w:val="20"/>
      </w:rPr>
      <mc:AlternateContent>
        <mc:Choice Requires="wps">
          <w:drawing>
            <wp:anchor distT="0" distB="0" distL="114300" distR="114300" simplePos="0" relativeHeight="251658240" behindDoc="0" locked="0" layoutInCell="1" allowOverlap="1" wp14:anchorId="2A1B351F" wp14:editId="00BCA3BE">
              <wp:simplePos x="0" y="0"/>
              <wp:positionH relativeFrom="margin">
                <wp:posOffset>-285750</wp:posOffset>
              </wp:positionH>
              <wp:positionV relativeFrom="paragraph">
                <wp:posOffset>33655</wp:posOffset>
              </wp:positionV>
              <wp:extent cx="6724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EF4682F">
            <v:line id="Straight Connector 2"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eb4622" strokeweight="1.5pt" from="-22.5pt,2.65pt" to="507pt,2.65pt" w14:anchorId="72EFF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">
              <v:stroke joinstyle="miter"/>
              <w10:wrap anchorx="margin"/>
            </v:line>
          </w:pict>
        </mc:Fallback>
      </mc:AlternateContent>
    </w:r>
  </w:p>
  <w:p w14:paraId="05C9CF1D" w14:textId="77777777" w:rsidR="00FD3480" w:rsidRPr="0029437E" w:rsidRDefault="00FD3480" w:rsidP="00FD3480">
    <w:pPr>
      <w:pStyle w:val="Footer"/>
      <w:spacing w:line="360" w:lineRule="auto"/>
      <w:jc w:val="center"/>
      <w:rPr>
        <w:rFonts w:cs="Arial"/>
        <w:noProof/>
        <w:sz w:val="20"/>
        <w:szCs w:val="20"/>
      </w:rPr>
    </w:pPr>
    <w:r w:rsidRPr="00674EB7">
      <w:rPr>
        <w:rFonts w:ascii="Wingdings" w:hAnsi="Wingdings"/>
        <w:color w:val="EB4622"/>
      </w:rPr>
      <w:t></w:t>
    </w:r>
    <w:r w:rsidRPr="00674EB7">
      <w:t xml:space="preserve"> </w:t>
    </w:r>
    <w:r w:rsidRPr="0029437E">
      <w:rPr>
        <w:rFonts w:cs="Arial"/>
        <w:color w:val="002060"/>
      </w:rPr>
      <w:t>Compassionate</w:t>
    </w:r>
    <w:r>
      <w:rPr>
        <w:rFonts w:cs="Arial"/>
        <w:color w:val="002060"/>
      </w:rPr>
      <w:tab/>
    </w:r>
    <w:r w:rsidRPr="0029437E">
      <w:rPr>
        <w:rFonts w:cs="Arial"/>
        <w:color w:val="002060"/>
      </w:rPr>
      <w:t xml:space="preserve"> </w:t>
    </w:r>
    <w:r w:rsidRPr="00674EB7">
      <w:rPr>
        <w:rFonts w:ascii="Wingdings" w:hAnsi="Wingdings"/>
        <w:color w:val="EB4622"/>
      </w:rPr>
      <w:t></w:t>
    </w:r>
    <w:r w:rsidRPr="00674EB7">
      <w:t xml:space="preserve"> </w:t>
    </w:r>
    <w:r w:rsidRPr="0029437E">
      <w:rPr>
        <w:rFonts w:cs="Arial"/>
        <w:color w:val="002060"/>
      </w:rPr>
      <w:t xml:space="preserve">Accomplished </w:t>
    </w:r>
    <w:r>
      <w:rPr>
        <w:rFonts w:cs="Arial"/>
        <w:color w:val="002060"/>
      </w:rPr>
      <w:tab/>
    </w:r>
    <w:r w:rsidRPr="00674EB7">
      <w:rPr>
        <w:rFonts w:ascii="Wingdings" w:hAnsi="Wingdings"/>
        <w:color w:val="EB4622"/>
      </w:rPr>
      <w:t></w:t>
    </w:r>
    <w:r w:rsidRPr="00674EB7">
      <w:t xml:space="preserve"> </w:t>
    </w:r>
    <w:r w:rsidRPr="0029437E">
      <w:rPr>
        <w:rFonts w:cs="Arial"/>
        <w:color w:val="002060"/>
      </w:rPr>
      <w:t>Resilient</w:t>
    </w:r>
  </w:p>
  <w:p w14:paraId="68B7E526" w14:textId="144A6596" w:rsidR="00831EF7" w:rsidRPr="0094315A" w:rsidRDefault="00831EF7" w:rsidP="00831EF7">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65B4" w14:textId="77777777" w:rsidR="008917BE" w:rsidRDefault="008917BE">
      <w:r>
        <w:rPr>
          <w:color w:val="000000"/>
        </w:rPr>
        <w:separator/>
      </w:r>
    </w:p>
  </w:footnote>
  <w:footnote w:type="continuationSeparator" w:id="0">
    <w:p w14:paraId="529C99E3" w14:textId="77777777" w:rsidR="008917BE" w:rsidRDefault="008917BE">
      <w:r>
        <w:continuationSeparator/>
      </w:r>
    </w:p>
  </w:footnote>
  <w:footnote w:type="continuationNotice" w:id="1">
    <w:p w14:paraId="13B9A975" w14:textId="77777777" w:rsidR="008917BE" w:rsidRDefault="008917BE"/>
  </w:footnote>
  <w:footnote w:id="2">
    <w:p w14:paraId="74E83A57" w14:textId="0E03A190" w:rsidR="00D705E4" w:rsidRPr="00D705E4" w:rsidRDefault="00D705E4">
      <w:pPr>
        <w:pStyle w:val="FootnoteText"/>
        <w:rPr>
          <w:sz w:val="18"/>
          <w:szCs w:val="18"/>
          <w:lang w:val="en-US"/>
        </w:rPr>
      </w:pPr>
      <w:r>
        <w:rPr>
          <w:rStyle w:val="FootnoteReference"/>
        </w:rPr>
        <w:footnoteRef/>
      </w:r>
      <w:r>
        <w:t xml:space="preserve"> </w:t>
      </w:r>
      <w:r w:rsidRPr="00D705E4">
        <w:rPr>
          <w:rStyle w:val="markedcontent"/>
          <w:rFonts w:ascii="Arial" w:hAnsi="Arial" w:cs="Arial"/>
          <w:sz w:val="18"/>
          <w:szCs w:val="18"/>
        </w:rPr>
        <w:t>A 'looked after child' is a child who is (a) in the care of a local authority, or (b) being provided with accommodation by a local authority in the exercise of their social services functions (see the definition in Section 22(1) of the Children Act 1989).</w:t>
      </w:r>
    </w:p>
  </w:footnote>
  <w:footnote w:id="3">
    <w:p w14:paraId="2C28F609" w14:textId="202EB400" w:rsidR="003F317D" w:rsidRPr="003F317D" w:rsidRDefault="003F317D">
      <w:pPr>
        <w:pStyle w:val="FootnoteText"/>
        <w:rPr>
          <w:lang w:val="en-US"/>
        </w:rPr>
      </w:pPr>
      <w:r>
        <w:rPr>
          <w:rStyle w:val="FootnoteReference"/>
        </w:rPr>
        <w:footnoteRef/>
      </w:r>
      <w:r>
        <w:t xml:space="preserve"> </w:t>
      </w:r>
      <w:r w:rsidRPr="003F317D">
        <w:rPr>
          <w:rStyle w:val="markedcontent"/>
          <w:rFonts w:ascii="Arial" w:hAnsi="Arial" w:cs="Arial"/>
          <w:sz w:val="18"/>
          <w:szCs w:val="18"/>
        </w:rPr>
        <w:t>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w:t>
      </w:r>
    </w:p>
  </w:footnote>
  <w:footnote w:id="4">
    <w:p w14:paraId="0C5C9BBB" w14:textId="3BEEDB0A" w:rsidR="001B4512" w:rsidRPr="001B4512" w:rsidRDefault="001B4512" w:rsidP="001B4512">
      <w:pPr>
        <w:pStyle w:val="FootnoteText"/>
        <w:rPr>
          <w:lang w:val="en-US"/>
        </w:rPr>
      </w:pPr>
      <w:r>
        <w:rPr>
          <w:rStyle w:val="FootnoteReference"/>
        </w:rPr>
        <w:footnoteRef/>
      </w:r>
      <w:r>
        <w:t xml:space="preserve"> A </w:t>
      </w:r>
      <w:r w:rsidRPr="001B4512">
        <w:rPr>
          <w:rStyle w:val="markedcontent"/>
          <w:rFonts w:ascii="Arial" w:hAnsi="Arial" w:cs="Arial"/>
          <w:sz w:val="18"/>
          <w:szCs w:val="18"/>
        </w:rPr>
        <w:t>child is regarded as having been in state care outside of England if they were in the care of or were accommodated by a public authority, a religious organisation, or any other provider of care whose sole or main purpose is to benefit society</w:t>
      </w:r>
      <w:r>
        <w:rPr>
          <w:rStyle w:val="markedcontent"/>
          <w:rFonts w:ascii="Arial" w:hAnsi="Arial" w:cs="Arial"/>
          <w:sz w:val="25"/>
          <w:szCs w:val="25"/>
        </w:rPr>
        <w:t>.</w:t>
      </w:r>
    </w:p>
  </w:footnote>
  <w:footnote w:id="5">
    <w:p w14:paraId="54FEB00D" w14:textId="2B12D82D" w:rsidR="00C321A9" w:rsidRPr="00D705E4" w:rsidRDefault="00C321A9" w:rsidP="00C321A9">
      <w:pPr>
        <w:pStyle w:val="FootnoteText"/>
        <w:rPr>
          <w:sz w:val="18"/>
          <w:szCs w:val="18"/>
          <w:lang w:val="en-US"/>
        </w:rPr>
      </w:pPr>
      <w:r>
        <w:rPr>
          <w:rStyle w:val="FootnoteReference"/>
        </w:rPr>
        <w:footnoteRef/>
      </w:r>
      <w:r>
        <w:t xml:space="preserve"> </w:t>
      </w:r>
      <w:r w:rsidRPr="00D705E4">
        <w:rPr>
          <w:rStyle w:val="markedcontent"/>
          <w:rFonts w:ascii="Arial" w:hAnsi="Arial" w:cs="Arial"/>
          <w:sz w:val="18"/>
          <w:szCs w:val="18"/>
        </w:rPr>
        <w:t>A 'looked after child' is a child who is (a) in the care of a local authority, or (b) being provided with accommodation by a local authority in the exercise of their social services functions (see the definition in Section 22(1) of the Children Act 1989).</w:t>
      </w:r>
    </w:p>
  </w:footnote>
  <w:footnote w:id="6">
    <w:p w14:paraId="49B4BDD6" w14:textId="77777777" w:rsidR="00C321A9" w:rsidRPr="003F317D" w:rsidRDefault="00C321A9" w:rsidP="00C321A9">
      <w:pPr>
        <w:pStyle w:val="FootnoteText"/>
        <w:rPr>
          <w:lang w:val="en-US"/>
        </w:rPr>
      </w:pPr>
      <w:r>
        <w:rPr>
          <w:rStyle w:val="FootnoteReference"/>
        </w:rPr>
        <w:footnoteRef/>
      </w:r>
      <w:r>
        <w:t xml:space="preserve"> </w:t>
      </w:r>
      <w:r w:rsidRPr="003F317D">
        <w:rPr>
          <w:rStyle w:val="markedcontent"/>
          <w:rFonts w:ascii="Arial" w:hAnsi="Arial" w:cs="Arial"/>
          <w:sz w:val="18"/>
          <w:szCs w:val="18"/>
        </w:rPr>
        <w:t>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w:t>
      </w:r>
    </w:p>
  </w:footnote>
  <w:footnote w:id="7">
    <w:p w14:paraId="35E38FC9" w14:textId="77777777" w:rsidR="00C321A9" w:rsidRPr="001B4512" w:rsidRDefault="00C321A9" w:rsidP="00C321A9">
      <w:pPr>
        <w:pStyle w:val="FootnoteText"/>
        <w:rPr>
          <w:lang w:val="en-US"/>
        </w:rPr>
      </w:pPr>
      <w:r>
        <w:rPr>
          <w:rStyle w:val="FootnoteReference"/>
        </w:rPr>
        <w:footnoteRef/>
      </w:r>
      <w:r>
        <w:t xml:space="preserve"> A </w:t>
      </w:r>
      <w:r w:rsidRPr="001B4512">
        <w:rPr>
          <w:rStyle w:val="markedcontent"/>
          <w:rFonts w:ascii="Arial" w:hAnsi="Arial" w:cs="Arial"/>
          <w:sz w:val="18"/>
          <w:szCs w:val="18"/>
        </w:rPr>
        <w:t>child is regarded as having been in state care outside of England if they were in the care of or were accommodated by a public authority, a religious organisation, or any other provider of care whose sole or main purpose is to benefit society</w:t>
      </w:r>
      <w:r>
        <w:rPr>
          <w:rStyle w:val="markedcontent"/>
          <w:rFonts w:ascii="Arial" w:hAnsi="Arial" w:cs="Arial"/>
          <w:sz w:val="25"/>
          <w:szCs w:val="25"/>
        </w:rPr>
        <w:t>.</w:t>
      </w:r>
    </w:p>
  </w:footnote>
  <w:footnote w:id="8">
    <w:p w14:paraId="228FB05D" w14:textId="3F0CBEA6" w:rsidR="00587E04" w:rsidRPr="00587E04" w:rsidRDefault="00587E04">
      <w:pPr>
        <w:pStyle w:val="FootnoteText"/>
        <w:rPr>
          <w:rFonts w:ascii="Arial" w:hAnsi="Arial" w:cs="Arial"/>
          <w:sz w:val="18"/>
          <w:szCs w:val="18"/>
          <w:lang w:val="en-US"/>
        </w:rPr>
      </w:pPr>
      <w:r>
        <w:rPr>
          <w:rStyle w:val="FootnoteReference"/>
        </w:rPr>
        <w:footnoteRef/>
      </w:r>
      <w:r>
        <w:t xml:space="preserve"> </w:t>
      </w:r>
      <w:r w:rsidRPr="00587E04">
        <w:rPr>
          <w:rFonts w:ascii="Arial" w:hAnsi="Arial" w:cs="Arial"/>
          <w:sz w:val="18"/>
          <w:szCs w:val="18"/>
        </w:rPr>
        <w:t>Children become of compulsory school age on the first prescribed day following their 5th birthday: 31 August, 31 December or 31 March (or on that day if any of these dates are the child’s birthday).</w:t>
      </w:r>
    </w:p>
  </w:footnote>
  <w:footnote w:id="9">
    <w:p w14:paraId="1E5D1655" w14:textId="77777777" w:rsidR="00073247" w:rsidRPr="00D705E4" w:rsidRDefault="00073247" w:rsidP="00073247">
      <w:pPr>
        <w:pStyle w:val="FootnoteText"/>
        <w:rPr>
          <w:sz w:val="18"/>
          <w:szCs w:val="18"/>
          <w:lang w:val="en-US"/>
        </w:rPr>
      </w:pPr>
      <w:r>
        <w:rPr>
          <w:rStyle w:val="FootnoteReference"/>
        </w:rPr>
        <w:footnoteRef/>
      </w:r>
      <w:r>
        <w:t xml:space="preserve"> </w:t>
      </w:r>
      <w:r w:rsidRPr="00D705E4">
        <w:rPr>
          <w:rStyle w:val="markedcontent"/>
          <w:rFonts w:ascii="Arial" w:hAnsi="Arial" w:cs="Arial"/>
          <w:sz w:val="18"/>
          <w:szCs w:val="18"/>
        </w:rPr>
        <w:t>A 'looked after child' is a child who is (a) in the care of a local authority, or (b) being provided with accommodation by a local authority in the exercise of their social services functions (see the definition in Section 22(1) of the Children Act 1989).</w:t>
      </w:r>
    </w:p>
  </w:footnote>
  <w:footnote w:id="10">
    <w:p w14:paraId="742E7552" w14:textId="77777777" w:rsidR="00073247" w:rsidRPr="003F317D" w:rsidRDefault="00073247" w:rsidP="00073247">
      <w:pPr>
        <w:pStyle w:val="FootnoteText"/>
        <w:rPr>
          <w:lang w:val="en-US"/>
        </w:rPr>
      </w:pPr>
      <w:r>
        <w:rPr>
          <w:rStyle w:val="FootnoteReference"/>
        </w:rPr>
        <w:footnoteRef/>
      </w:r>
      <w:r>
        <w:t xml:space="preserve"> </w:t>
      </w:r>
      <w:r w:rsidRPr="003F317D">
        <w:rPr>
          <w:rStyle w:val="markedcontent"/>
          <w:rFonts w:ascii="Arial" w:hAnsi="Arial" w:cs="Arial"/>
          <w:sz w:val="18"/>
          <w:szCs w:val="18"/>
        </w:rPr>
        <w:t>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w:t>
      </w:r>
    </w:p>
  </w:footnote>
  <w:footnote w:id="11">
    <w:p w14:paraId="3557BEB4" w14:textId="77777777" w:rsidR="00073247" w:rsidRPr="001B4512" w:rsidRDefault="00073247" w:rsidP="00073247">
      <w:pPr>
        <w:pStyle w:val="FootnoteText"/>
        <w:rPr>
          <w:lang w:val="en-US"/>
        </w:rPr>
      </w:pPr>
      <w:r>
        <w:rPr>
          <w:rStyle w:val="FootnoteReference"/>
        </w:rPr>
        <w:footnoteRef/>
      </w:r>
      <w:r>
        <w:t xml:space="preserve"> A </w:t>
      </w:r>
      <w:r w:rsidRPr="001B4512">
        <w:rPr>
          <w:rStyle w:val="markedcontent"/>
          <w:rFonts w:ascii="Arial" w:hAnsi="Arial" w:cs="Arial"/>
          <w:sz w:val="18"/>
          <w:szCs w:val="18"/>
        </w:rPr>
        <w:t>child is regarded as having been in state care outside of England if they were in the care of or were accommodated by a public authority, a religious organisation, or any other provider of care whose sole or main purpose is to benefit society</w:t>
      </w:r>
      <w:r>
        <w:rPr>
          <w:rStyle w:val="markedcontent"/>
          <w:rFonts w:ascii="Arial" w:hAnsi="Arial" w:cs="Arial"/>
          <w:sz w:val="25"/>
          <w:szCs w:val="2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812"/>
    <w:multiLevelType w:val="hybridMultilevel"/>
    <w:tmpl w:val="F796F6E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0943247"/>
    <w:multiLevelType w:val="hybridMultilevel"/>
    <w:tmpl w:val="0FF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265D9"/>
    <w:multiLevelType w:val="hybridMultilevel"/>
    <w:tmpl w:val="FBB8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D0BCE"/>
    <w:multiLevelType w:val="hybridMultilevel"/>
    <w:tmpl w:val="004A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269E6"/>
    <w:multiLevelType w:val="hybridMultilevel"/>
    <w:tmpl w:val="23F82F6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E7D3EAD"/>
    <w:multiLevelType w:val="hybridMultilevel"/>
    <w:tmpl w:val="8A7C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E5577"/>
    <w:multiLevelType w:val="hybridMultilevel"/>
    <w:tmpl w:val="FC52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50395"/>
    <w:multiLevelType w:val="hybridMultilevel"/>
    <w:tmpl w:val="13B43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6544C"/>
    <w:multiLevelType w:val="hybridMultilevel"/>
    <w:tmpl w:val="0F684A8A"/>
    <w:lvl w:ilvl="0" w:tplc="4C5018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7325F91"/>
    <w:multiLevelType w:val="hybridMultilevel"/>
    <w:tmpl w:val="064A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D4366"/>
    <w:multiLevelType w:val="hybridMultilevel"/>
    <w:tmpl w:val="8B34E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33009"/>
    <w:multiLevelType w:val="hybridMultilevel"/>
    <w:tmpl w:val="29646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06168E"/>
    <w:multiLevelType w:val="hybridMultilevel"/>
    <w:tmpl w:val="E482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748257">
    <w:abstractNumId w:val="12"/>
  </w:num>
  <w:num w:numId="2" w16cid:durableId="1930195409">
    <w:abstractNumId w:val="3"/>
  </w:num>
  <w:num w:numId="3" w16cid:durableId="1956205750">
    <w:abstractNumId w:val="2"/>
  </w:num>
  <w:num w:numId="4" w16cid:durableId="1194418493">
    <w:abstractNumId w:val="5"/>
  </w:num>
  <w:num w:numId="5" w16cid:durableId="1998803160">
    <w:abstractNumId w:val="6"/>
  </w:num>
  <w:num w:numId="6" w16cid:durableId="30157477">
    <w:abstractNumId w:val="7"/>
  </w:num>
  <w:num w:numId="7" w16cid:durableId="1032195022">
    <w:abstractNumId w:val="11"/>
  </w:num>
  <w:num w:numId="8" w16cid:durableId="100495996">
    <w:abstractNumId w:val="10"/>
  </w:num>
  <w:num w:numId="9" w16cid:durableId="549999235">
    <w:abstractNumId w:val="4"/>
  </w:num>
  <w:num w:numId="10" w16cid:durableId="1109204343">
    <w:abstractNumId w:val="0"/>
  </w:num>
  <w:num w:numId="11" w16cid:durableId="658340867">
    <w:abstractNumId w:val="9"/>
  </w:num>
  <w:num w:numId="12" w16cid:durableId="26301418">
    <w:abstractNumId w:val="1"/>
  </w:num>
  <w:num w:numId="13" w16cid:durableId="190749356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F9"/>
    <w:rsid w:val="000037D7"/>
    <w:rsid w:val="00004A25"/>
    <w:rsid w:val="00010951"/>
    <w:rsid w:val="000114FF"/>
    <w:rsid w:val="000131F2"/>
    <w:rsid w:val="00014477"/>
    <w:rsid w:val="00014D77"/>
    <w:rsid w:val="000158C5"/>
    <w:rsid w:val="000160AA"/>
    <w:rsid w:val="000204F2"/>
    <w:rsid w:val="00020AAB"/>
    <w:rsid w:val="00021E87"/>
    <w:rsid w:val="0002681C"/>
    <w:rsid w:val="00033852"/>
    <w:rsid w:val="0003539A"/>
    <w:rsid w:val="0004258C"/>
    <w:rsid w:val="000439F2"/>
    <w:rsid w:val="00045640"/>
    <w:rsid w:val="00045C19"/>
    <w:rsid w:val="00050CF6"/>
    <w:rsid w:val="00050EBA"/>
    <w:rsid w:val="00052F1C"/>
    <w:rsid w:val="0005453E"/>
    <w:rsid w:val="000550BF"/>
    <w:rsid w:val="00066539"/>
    <w:rsid w:val="0006665C"/>
    <w:rsid w:val="00073247"/>
    <w:rsid w:val="00074417"/>
    <w:rsid w:val="000762AB"/>
    <w:rsid w:val="00083352"/>
    <w:rsid w:val="0008563B"/>
    <w:rsid w:val="000869D2"/>
    <w:rsid w:val="00093D76"/>
    <w:rsid w:val="0009576A"/>
    <w:rsid w:val="000979F8"/>
    <w:rsid w:val="000A13A5"/>
    <w:rsid w:val="000A238D"/>
    <w:rsid w:val="000B15CC"/>
    <w:rsid w:val="000C20A3"/>
    <w:rsid w:val="000C3861"/>
    <w:rsid w:val="000C5DFA"/>
    <w:rsid w:val="000D033A"/>
    <w:rsid w:val="000D377E"/>
    <w:rsid w:val="000D4F37"/>
    <w:rsid w:val="000E2D3D"/>
    <w:rsid w:val="000E4406"/>
    <w:rsid w:val="000E4809"/>
    <w:rsid w:val="000E5FBA"/>
    <w:rsid w:val="000E6E33"/>
    <w:rsid w:val="000F4E6E"/>
    <w:rsid w:val="00110E32"/>
    <w:rsid w:val="00110EB3"/>
    <w:rsid w:val="00113B6E"/>
    <w:rsid w:val="001141BB"/>
    <w:rsid w:val="00114301"/>
    <w:rsid w:val="00115285"/>
    <w:rsid w:val="0011541D"/>
    <w:rsid w:val="00115E90"/>
    <w:rsid w:val="00116E27"/>
    <w:rsid w:val="00122532"/>
    <w:rsid w:val="001261E0"/>
    <w:rsid w:val="001266E2"/>
    <w:rsid w:val="00131853"/>
    <w:rsid w:val="00142F47"/>
    <w:rsid w:val="001442F5"/>
    <w:rsid w:val="00151665"/>
    <w:rsid w:val="00151E56"/>
    <w:rsid w:val="00153D19"/>
    <w:rsid w:val="00161CAD"/>
    <w:rsid w:val="00167427"/>
    <w:rsid w:val="00170D4C"/>
    <w:rsid w:val="00170EA6"/>
    <w:rsid w:val="001710B4"/>
    <w:rsid w:val="0017683A"/>
    <w:rsid w:val="00181345"/>
    <w:rsid w:val="0018207C"/>
    <w:rsid w:val="00182B5E"/>
    <w:rsid w:val="00184A34"/>
    <w:rsid w:val="00186440"/>
    <w:rsid w:val="00192A63"/>
    <w:rsid w:val="00196CC7"/>
    <w:rsid w:val="001A1314"/>
    <w:rsid w:val="001A24E8"/>
    <w:rsid w:val="001A5698"/>
    <w:rsid w:val="001B0245"/>
    <w:rsid w:val="001B081B"/>
    <w:rsid w:val="001B4512"/>
    <w:rsid w:val="001C0F1F"/>
    <w:rsid w:val="001C1D7A"/>
    <w:rsid w:val="001C283C"/>
    <w:rsid w:val="001D0739"/>
    <w:rsid w:val="001D247F"/>
    <w:rsid w:val="001D40AC"/>
    <w:rsid w:val="001D4A30"/>
    <w:rsid w:val="001D6290"/>
    <w:rsid w:val="001D76EC"/>
    <w:rsid w:val="001E5D4B"/>
    <w:rsid w:val="001F04BD"/>
    <w:rsid w:val="001F1D6E"/>
    <w:rsid w:val="001F1E41"/>
    <w:rsid w:val="001F3286"/>
    <w:rsid w:val="001F53AF"/>
    <w:rsid w:val="00201AE3"/>
    <w:rsid w:val="00202C01"/>
    <w:rsid w:val="00210C57"/>
    <w:rsid w:val="002159F0"/>
    <w:rsid w:val="00216543"/>
    <w:rsid w:val="00223416"/>
    <w:rsid w:val="00227F26"/>
    <w:rsid w:val="002347B6"/>
    <w:rsid w:val="002426E5"/>
    <w:rsid w:val="00245110"/>
    <w:rsid w:val="00250536"/>
    <w:rsid w:val="002506B4"/>
    <w:rsid w:val="002508AB"/>
    <w:rsid w:val="002534C5"/>
    <w:rsid w:val="00253B4F"/>
    <w:rsid w:val="00253CE4"/>
    <w:rsid w:val="00254D86"/>
    <w:rsid w:val="002572BF"/>
    <w:rsid w:val="00260C8C"/>
    <w:rsid w:val="00260DCD"/>
    <w:rsid w:val="0026455E"/>
    <w:rsid w:val="00266A34"/>
    <w:rsid w:val="0026717D"/>
    <w:rsid w:val="00270516"/>
    <w:rsid w:val="0027300A"/>
    <w:rsid w:val="00273407"/>
    <w:rsid w:val="00273E33"/>
    <w:rsid w:val="00277213"/>
    <w:rsid w:val="0028463E"/>
    <w:rsid w:val="00285FAF"/>
    <w:rsid w:val="00287FAA"/>
    <w:rsid w:val="0029037B"/>
    <w:rsid w:val="00294408"/>
    <w:rsid w:val="0029662F"/>
    <w:rsid w:val="00297134"/>
    <w:rsid w:val="002A0786"/>
    <w:rsid w:val="002A314D"/>
    <w:rsid w:val="002A70F1"/>
    <w:rsid w:val="002B0810"/>
    <w:rsid w:val="002B41B5"/>
    <w:rsid w:val="002B4C2E"/>
    <w:rsid w:val="002B5C14"/>
    <w:rsid w:val="002B6470"/>
    <w:rsid w:val="002B78AC"/>
    <w:rsid w:val="002C002E"/>
    <w:rsid w:val="002C29DC"/>
    <w:rsid w:val="002C62DB"/>
    <w:rsid w:val="002D183B"/>
    <w:rsid w:val="002D5A6D"/>
    <w:rsid w:val="002E17DB"/>
    <w:rsid w:val="002E4F6D"/>
    <w:rsid w:val="002E678C"/>
    <w:rsid w:val="002E7A85"/>
    <w:rsid w:val="002E7CC7"/>
    <w:rsid w:val="002F0EC1"/>
    <w:rsid w:val="002F18B2"/>
    <w:rsid w:val="002F3F43"/>
    <w:rsid w:val="002F480D"/>
    <w:rsid w:val="00301CA8"/>
    <w:rsid w:val="0030266A"/>
    <w:rsid w:val="00304694"/>
    <w:rsid w:val="00306232"/>
    <w:rsid w:val="003125EA"/>
    <w:rsid w:val="003166D0"/>
    <w:rsid w:val="00320821"/>
    <w:rsid w:val="0032291B"/>
    <w:rsid w:val="0032325A"/>
    <w:rsid w:val="00324BB1"/>
    <w:rsid w:val="00325E38"/>
    <w:rsid w:val="0032784A"/>
    <w:rsid w:val="0034003D"/>
    <w:rsid w:val="003425F2"/>
    <w:rsid w:val="00342A5B"/>
    <w:rsid w:val="00343CB7"/>
    <w:rsid w:val="003447C2"/>
    <w:rsid w:val="00351E65"/>
    <w:rsid w:val="00352798"/>
    <w:rsid w:val="00356E4E"/>
    <w:rsid w:val="0037123F"/>
    <w:rsid w:val="003713D0"/>
    <w:rsid w:val="00374572"/>
    <w:rsid w:val="0037628B"/>
    <w:rsid w:val="0037652E"/>
    <w:rsid w:val="00377BFE"/>
    <w:rsid w:val="0038749B"/>
    <w:rsid w:val="00396C67"/>
    <w:rsid w:val="003A14FA"/>
    <w:rsid w:val="003B1ACC"/>
    <w:rsid w:val="003B7788"/>
    <w:rsid w:val="003B7963"/>
    <w:rsid w:val="003C01E8"/>
    <w:rsid w:val="003C19C8"/>
    <w:rsid w:val="003C1E44"/>
    <w:rsid w:val="003C26A8"/>
    <w:rsid w:val="003D20E5"/>
    <w:rsid w:val="003D455C"/>
    <w:rsid w:val="003D62B1"/>
    <w:rsid w:val="003E2B05"/>
    <w:rsid w:val="003E3492"/>
    <w:rsid w:val="003E5CFF"/>
    <w:rsid w:val="003E62C8"/>
    <w:rsid w:val="003F317D"/>
    <w:rsid w:val="003F3201"/>
    <w:rsid w:val="003F6C6E"/>
    <w:rsid w:val="0040209C"/>
    <w:rsid w:val="004035D3"/>
    <w:rsid w:val="00403760"/>
    <w:rsid w:val="00403C13"/>
    <w:rsid w:val="0040750F"/>
    <w:rsid w:val="004118F1"/>
    <w:rsid w:val="00420B72"/>
    <w:rsid w:val="004213FD"/>
    <w:rsid w:val="00424D9D"/>
    <w:rsid w:val="00427FE5"/>
    <w:rsid w:val="004310F3"/>
    <w:rsid w:val="004311C7"/>
    <w:rsid w:val="0043568F"/>
    <w:rsid w:val="0044038A"/>
    <w:rsid w:val="0044790B"/>
    <w:rsid w:val="00455E07"/>
    <w:rsid w:val="00461E36"/>
    <w:rsid w:val="004665B4"/>
    <w:rsid w:val="004673FE"/>
    <w:rsid w:val="00473706"/>
    <w:rsid w:val="00474492"/>
    <w:rsid w:val="004766BE"/>
    <w:rsid w:val="00485078"/>
    <w:rsid w:val="00487A7C"/>
    <w:rsid w:val="004923D6"/>
    <w:rsid w:val="004932DC"/>
    <w:rsid w:val="004937F9"/>
    <w:rsid w:val="00496A16"/>
    <w:rsid w:val="004979DB"/>
    <w:rsid w:val="004A0440"/>
    <w:rsid w:val="004A0B9A"/>
    <w:rsid w:val="004A195C"/>
    <w:rsid w:val="004B0C01"/>
    <w:rsid w:val="004B11EB"/>
    <w:rsid w:val="004B2255"/>
    <w:rsid w:val="004B455D"/>
    <w:rsid w:val="004B6630"/>
    <w:rsid w:val="004C16A8"/>
    <w:rsid w:val="004C55FB"/>
    <w:rsid w:val="004C69F8"/>
    <w:rsid w:val="004C77D9"/>
    <w:rsid w:val="004C79B5"/>
    <w:rsid w:val="004F79F6"/>
    <w:rsid w:val="004F7CA9"/>
    <w:rsid w:val="00503BF7"/>
    <w:rsid w:val="005078D7"/>
    <w:rsid w:val="00507AA1"/>
    <w:rsid w:val="00510741"/>
    <w:rsid w:val="00510A6F"/>
    <w:rsid w:val="0051214C"/>
    <w:rsid w:val="00516D45"/>
    <w:rsid w:val="00520A06"/>
    <w:rsid w:val="00524229"/>
    <w:rsid w:val="005250D9"/>
    <w:rsid w:val="0052542C"/>
    <w:rsid w:val="00536D52"/>
    <w:rsid w:val="00537371"/>
    <w:rsid w:val="00542268"/>
    <w:rsid w:val="0054685D"/>
    <w:rsid w:val="005624EC"/>
    <w:rsid w:val="00564F07"/>
    <w:rsid w:val="00566766"/>
    <w:rsid w:val="0056756D"/>
    <w:rsid w:val="00585BA1"/>
    <w:rsid w:val="00585EB2"/>
    <w:rsid w:val="00587E04"/>
    <w:rsid w:val="005926E0"/>
    <w:rsid w:val="005A07AD"/>
    <w:rsid w:val="005A3FB8"/>
    <w:rsid w:val="005A5E1B"/>
    <w:rsid w:val="005A7AE0"/>
    <w:rsid w:val="005B4EDE"/>
    <w:rsid w:val="005B5E46"/>
    <w:rsid w:val="005C153B"/>
    <w:rsid w:val="005C201E"/>
    <w:rsid w:val="005C38F9"/>
    <w:rsid w:val="005C39A9"/>
    <w:rsid w:val="005D3037"/>
    <w:rsid w:val="005E040D"/>
    <w:rsid w:val="005E0D38"/>
    <w:rsid w:val="005E1B5C"/>
    <w:rsid w:val="005E4BDA"/>
    <w:rsid w:val="005E5029"/>
    <w:rsid w:val="005F0E0E"/>
    <w:rsid w:val="005F28DE"/>
    <w:rsid w:val="005F609A"/>
    <w:rsid w:val="005F79F7"/>
    <w:rsid w:val="00600DF1"/>
    <w:rsid w:val="0060207B"/>
    <w:rsid w:val="0060603E"/>
    <w:rsid w:val="00616CAB"/>
    <w:rsid w:val="00632390"/>
    <w:rsid w:val="00634BAA"/>
    <w:rsid w:val="00637331"/>
    <w:rsid w:val="006379B7"/>
    <w:rsid w:val="00646D96"/>
    <w:rsid w:val="00651185"/>
    <w:rsid w:val="00653AAA"/>
    <w:rsid w:val="0065473C"/>
    <w:rsid w:val="00657BAC"/>
    <w:rsid w:val="006626D3"/>
    <w:rsid w:val="00664602"/>
    <w:rsid w:val="00665569"/>
    <w:rsid w:val="0066599C"/>
    <w:rsid w:val="006820FD"/>
    <w:rsid w:val="00682C8D"/>
    <w:rsid w:val="0068740A"/>
    <w:rsid w:val="0068764B"/>
    <w:rsid w:val="0069058B"/>
    <w:rsid w:val="00691290"/>
    <w:rsid w:val="006926E7"/>
    <w:rsid w:val="00692C0A"/>
    <w:rsid w:val="00696A0C"/>
    <w:rsid w:val="006A100C"/>
    <w:rsid w:val="006A1356"/>
    <w:rsid w:val="006A1458"/>
    <w:rsid w:val="006A188A"/>
    <w:rsid w:val="006A20E2"/>
    <w:rsid w:val="006A32D8"/>
    <w:rsid w:val="006A4D0D"/>
    <w:rsid w:val="006B3ECA"/>
    <w:rsid w:val="006C4395"/>
    <w:rsid w:val="006C73A4"/>
    <w:rsid w:val="006D2263"/>
    <w:rsid w:val="006D2909"/>
    <w:rsid w:val="006D5BD4"/>
    <w:rsid w:val="006D6287"/>
    <w:rsid w:val="006E14C1"/>
    <w:rsid w:val="006E1876"/>
    <w:rsid w:val="006E37E4"/>
    <w:rsid w:val="006E4B3B"/>
    <w:rsid w:val="006E6418"/>
    <w:rsid w:val="006F0043"/>
    <w:rsid w:val="006F51D5"/>
    <w:rsid w:val="006F555F"/>
    <w:rsid w:val="00703682"/>
    <w:rsid w:val="0070379F"/>
    <w:rsid w:val="007041A1"/>
    <w:rsid w:val="0070474E"/>
    <w:rsid w:val="00704918"/>
    <w:rsid w:val="00705FEA"/>
    <w:rsid w:val="00707266"/>
    <w:rsid w:val="0071529D"/>
    <w:rsid w:val="00716716"/>
    <w:rsid w:val="00720EA1"/>
    <w:rsid w:val="007231AA"/>
    <w:rsid w:val="0073292B"/>
    <w:rsid w:val="00732FE5"/>
    <w:rsid w:val="00735294"/>
    <w:rsid w:val="00740F4A"/>
    <w:rsid w:val="00746BD8"/>
    <w:rsid w:val="00747C98"/>
    <w:rsid w:val="00752C27"/>
    <w:rsid w:val="0075305D"/>
    <w:rsid w:val="007610A1"/>
    <w:rsid w:val="00762E81"/>
    <w:rsid w:val="007665D7"/>
    <w:rsid w:val="00767154"/>
    <w:rsid w:val="007671E7"/>
    <w:rsid w:val="00772D56"/>
    <w:rsid w:val="00773216"/>
    <w:rsid w:val="00782E52"/>
    <w:rsid w:val="00784B0B"/>
    <w:rsid w:val="00785111"/>
    <w:rsid w:val="00793172"/>
    <w:rsid w:val="007942F7"/>
    <w:rsid w:val="00794FD1"/>
    <w:rsid w:val="007965FA"/>
    <w:rsid w:val="007A3FA2"/>
    <w:rsid w:val="007A410A"/>
    <w:rsid w:val="007B20FC"/>
    <w:rsid w:val="007B25AF"/>
    <w:rsid w:val="007B2983"/>
    <w:rsid w:val="007B5C47"/>
    <w:rsid w:val="007B6FA2"/>
    <w:rsid w:val="007B70C0"/>
    <w:rsid w:val="007C4ACA"/>
    <w:rsid w:val="007C55B9"/>
    <w:rsid w:val="007C5C8C"/>
    <w:rsid w:val="007C65EC"/>
    <w:rsid w:val="007CFDEF"/>
    <w:rsid w:val="007D05D6"/>
    <w:rsid w:val="007D75AB"/>
    <w:rsid w:val="007E2DDF"/>
    <w:rsid w:val="007E52B8"/>
    <w:rsid w:val="007E7956"/>
    <w:rsid w:val="007F0BF7"/>
    <w:rsid w:val="007F39FC"/>
    <w:rsid w:val="007F4138"/>
    <w:rsid w:val="007F7013"/>
    <w:rsid w:val="007F7E9A"/>
    <w:rsid w:val="0080015F"/>
    <w:rsid w:val="0080095F"/>
    <w:rsid w:val="00806001"/>
    <w:rsid w:val="008113EA"/>
    <w:rsid w:val="008160C2"/>
    <w:rsid w:val="008177E2"/>
    <w:rsid w:val="00817EC4"/>
    <w:rsid w:val="008208CB"/>
    <w:rsid w:val="008216E6"/>
    <w:rsid w:val="00825F6F"/>
    <w:rsid w:val="00831566"/>
    <w:rsid w:val="00831EF7"/>
    <w:rsid w:val="008363FA"/>
    <w:rsid w:val="00837C43"/>
    <w:rsid w:val="00840BB0"/>
    <w:rsid w:val="0084121E"/>
    <w:rsid w:val="00842DB4"/>
    <w:rsid w:val="008431D6"/>
    <w:rsid w:val="008479F0"/>
    <w:rsid w:val="008558FE"/>
    <w:rsid w:val="008569AC"/>
    <w:rsid w:val="008578AC"/>
    <w:rsid w:val="00857E33"/>
    <w:rsid w:val="00860162"/>
    <w:rsid w:val="00864E72"/>
    <w:rsid w:val="008666B3"/>
    <w:rsid w:val="00867615"/>
    <w:rsid w:val="00874A20"/>
    <w:rsid w:val="00877F33"/>
    <w:rsid w:val="008917BE"/>
    <w:rsid w:val="00891AE6"/>
    <w:rsid w:val="00894C81"/>
    <w:rsid w:val="00894EBF"/>
    <w:rsid w:val="008A28D7"/>
    <w:rsid w:val="008A6741"/>
    <w:rsid w:val="008B14A4"/>
    <w:rsid w:val="008B3383"/>
    <w:rsid w:val="008C2770"/>
    <w:rsid w:val="008C6BE2"/>
    <w:rsid w:val="008C7CA9"/>
    <w:rsid w:val="008D13DC"/>
    <w:rsid w:val="008D6359"/>
    <w:rsid w:val="008E028D"/>
    <w:rsid w:val="008E4E0E"/>
    <w:rsid w:val="008E5D1A"/>
    <w:rsid w:val="008E7D47"/>
    <w:rsid w:val="008F009D"/>
    <w:rsid w:val="008F01C0"/>
    <w:rsid w:val="008F3EEB"/>
    <w:rsid w:val="008F43E1"/>
    <w:rsid w:val="008F4BA3"/>
    <w:rsid w:val="009005CB"/>
    <w:rsid w:val="009018A1"/>
    <w:rsid w:val="00901AE0"/>
    <w:rsid w:val="00907689"/>
    <w:rsid w:val="00913C83"/>
    <w:rsid w:val="0092357A"/>
    <w:rsid w:val="0092459A"/>
    <w:rsid w:val="00934958"/>
    <w:rsid w:val="0094105E"/>
    <w:rsid w:val="0094143B"/>
    <w:rsid w:val="0094406C"/>
    <w:rsid w:val="00947C31"/>
    <w:rsid w:val="00947F4F"/>
    <w:rsid w:val="0096253F"/>
    <w:rsid w:val="0096633D"/>
    <w:rsid w:val="009665F4"/>
    <w:rsid w:val="009675B8"/>
    <w:rsid w:val="0096786B"/>
    <w:rsid w:val="00970385"/>
    <w:rsid w:val="00977D54"/>
    <w:rsid w:val="009810B2"/>
    <w:rsid w:val="00983787"/>
    <w:rsid w:val="00993FDE"/>
    <w:rsid w:val="009956D2"/>
    <w:rsid w:val="009A4B91"/>
    <w:rsid w:val="009A4D05"/>
    <w:rsid w:val="009A611E"/>
    <w:rsid w:val="009A6D47"/>
    <w:rsid w:val="009B4E2F"/>
    <w:rsid w:val="009B7031"/>
    <w:rsid w:val="009B7F0F"/>
    <w:rsid w:val="009C0F51"/>
    <w:rsid w:val="009C2545"/>
    <w:rsid w:val="009C283C"/>
    <w:rsid w:val="009D09C4"/>
    <w:rsid w:val="009D1F1D"/>
    <w:rsid w:val="009D273A"/>
    <w:rsid w:val="009D7659"/>
    <w:rsid w:val="009E2EB6"/>
    <w:rsid w:val="009E58A7"/>
    <w:rsid w:val="009E66B1"/>
    <w:rsid w:val="009E7DE2"/>
    <w:rsid w:val="009F41C3"/>
    <w:rsid w:val="009F71F3"/>
    <w:rsid w:val="00A031F1"/>
    <w:rsid w:val="00A050F9"/>
    <w:rsid w:val="00A0523B"/>
    <w:rsid w:val="00A05FE2"/>
    <w:rsid w:val="00A07760"/>
    <w:rsid w:val="00A16E9F"/>
    <w:rsid w:val="00A20E94"/>
    <w:rsid w:val="00A47F28"/>
    <w:rsid w:val="00A6044B"/>
    <w:rsid w:val="00A64325"/>
    <w:rsid w:val="00A654FA"/>
    <w:rsid w:val="00A65FC8"/>
    <w:rsid w:val="00A664E3"/>
    <w:rsid w:val="00A8339D"/>
    <w:rsid w:val="00AA075E"/>
    <w:rsid w:val="00AA0849"/>
    <w:rsid w:val="00AA2266"/>
    <w:rsid w:val="00AA33BE"/>
    <w:rsid w:val="00AA4934"/>
    <w:rsid w:val="00AA6112"/>
    <w:rsid w:val="00AA7145"/>
    <w:rsid w:val="00AB6C12"/>
    <w:rsid w:val="00AB7CB6"/>
    <w:rsid w:val="00AC441A"/>
    <w:rsid w:val="00AC5E79"/>
    <w:rsid w:val="00AC70F2"/>
    <w:rsid w:val="00AD21FD"/>
    <w:rsid w:val="00AD22D5"/>
    <w:rsid w:val="00B0338B"/>
    <w:rsid w:val="00B05B4D"/>
    <w:rsid w:val="00B079F9"/>
    <w:rsid w:val="00B109C4"/>
    <w:rsid w:val="00B124D1"/>
    <w:rsid w:val="00B136D8"/>
    <w:rsid w:val="00B150C0"/>
    <w:rsid w:val="00B20046"/>
    <w:rsid w:val="00B201CB"/>
    <w:rsid w:val="00B21F3B"/>
    <w:rsid w:val="00B24714"/>
    <w:rsid w:val="00B262B7"/>
    <w:rsid w:val="00B34434"/>
    <w:rsid w:val="00B36B4D"/>
    <w:rsid w:val="00B52C2D"/>
    <w:rsid w:val="00B60361"/>
    <w:rsid w:val="00B62E5F"/>
    <w:rsid w:val="00B66ED0"/>
    <w:rsid w:val="00B706D6"/>
    <w:rsid w:val="00B70748"/>
    <w:rsid w:val="00B71E97"/>
    <w:rsid w:val="00B7358C"/>
    <w:rsid w:val="00B74A5D"/>
    <w:rsid w:val="00B8220A"/>
    <w:rsid w:val="00B850E9"/>
    <w:rsid w:val="00B91308"/>
    <w:rsid w:val="00B92489"/>
    <w:rsid w:val="00B94199"/>
    <w:rsid w:val="00B9540C"/>
    <w:rsid w:val="00B96492"/>
    <w:rsid w:val="00B97EF6"/>
    <w:rsid w:val="00BA1241"/>
    <w:rsid w:val="00BA315A"/>
    <w:rsid w:val="00BB1405"/>
    <w:rsid w:val="00BB6CEA"/>
    <w:rsid w:val="00BC29F5"/>
    <w:rsid w:val="00BC765C"/>
    <w:rsid w:val="00BD02C3"/>
    <w:rsid w:val="00BD12AD"/>
    <w:rsid w:val="00BD3303"/>
    <w:rsid w:val="00BD590C"/>
    <w:rsid w:val="00BE0057"/>
    <w:rsid w:val="00BE03AB"/>
    <w:rsid w:val="00BE2F43"/>
    <w:rsid w:val="00BE37B5"/>
    <w:rsid w:val="00BE4357"/>
    <w:rsid w:val="00BE4F79"/>
    <w:rsid w:val="00BE58B1"/>
    <w:rsid w:val="00BE61E2"/>
    <w:rsid w:val="00BF08D2"/>
    <w:rsid w:val="00BF1B82"/>
    <w:rsid w:val="00BF3B9D"/>
    <w:rsid w:val="00BF506C"/>
    <w:rsid w:val="00BF5192"/>
    <w:rsid w:val="00BF5823"/>
    <w:rsid w:val="00C01710"/>
    <w:rsid w:val="00C03B67"/>
    <w:rsid w:val="00C11C71"/>
    <w:rsid w:val="00C12145"/>
    <w:rsid w:val="00C1223A"/>
    <w:rsid w:val="00C15552"/>
    <w:rsid w:val="00C165C1"/>
    <w:rsid w:val="00C17BB1"/>
    <w:rsid w:val="00C274DF"/>
    <w:rsid w:val="00C27ED8"/>
    <w:rsid w:val="00C321A9"/>
    <w:rsid w:val="00C44552"/>
    <w:rsid w:val="00C51C83"/>
    <w:rsid w:val="00C63C99"/>
    <w:rsid w:val="00C71E9E"/>
    <w:rsid w:val="00C77ED6"/>
    <w:rsid w:val="00C8303F"/>
    <w:rsid w:val="00C85208"/>
    <w:rsid w:val="00C878CD"/>
    <w:rsid w:val="00C9529B"/>
    <w:rsid w:val="00C96FDC"/>
    <w:rsid w:val="00CA0CC4"/>
    <w:rsid w:val="00CC0C96"/>
    <w:rsid w:val="00CC2683"/>
    <w:rsid w:val="00CC7775"/>
    <w:rsid w:val="00CC7C78"/>
    <w:rsid w:val="00CD01B7"/>
    <w:rsid w:val="00CD5117"/>
    <w:rsid w:val="00CD5805"/>
    <w:rsid w:val="00CD63A7"/>
    <w:rsid w:val="00CE1648"/>
    <w:rsid w:val="00CE1C2F"/>
    <w:rsid w:val="00CE2C3B"/>
    <w:rsid w:val="00CE7AE8"/>
    <w:rsid w:val="00CE7EAD"/>
    <w:rsid w:val="00CF104B"/>
    <w:rsid w:val="00CF1906"/>
    <w:rsid w:val="00CF2030"/>
    <w:rsid w:val="00D00813"/>
    <w:rsid w:val="00D062D7"/>
    <w:rsid w:val="00D07CD7"/>
    <w:rsid w:val="00D1072F"/>
    <w:rsid w:val="00D1E57F"/>
    <w:rsid w:val="00D2472C"/>
    <w:rsid w:val="00D31B63"/>
    <w:rsid w:val="00D344B2"/>
    <w:rsid w:val="00D35E96"/>
    <w:rsid w:val="00D360D8"/>
    <w:rsid w:val="00D37E7B"/>
    <w:rsid w:val="00D40334"/>
    <w:rsid w:val="00D416E0"/>
    <w:rsid w:val="00D45C4B"/>
    <w:rsid w:val="00D464AC"/>
    <w:rsid w:val="00D525E2"/>
    <w:rsid w:val="00D549BF"/>
    <w:rsid w:val="00D62316"/>
    <w:rsid w:val="00D705E4"/>
    <w:rsid w:val="00D72260"/>
    <w:rsid w:val="00D774A2"/>
    <w:rsid w:val="00D84794"/>
    <w:rsid w:val="00D8551F"/>
    <w:rsid w:val="00D87AEF"/>
    <w:rsid w:val="00D91E04"/>
    <w:rsid w:val="00D93D27"/>
    <w:rsid w:val="00D95EA4"/>
    <w:rsid w:val="00D96C5F"/>
    <w:rsid w:val="00DA5598"/>
    <w:rsid w:val="00DA7820"/>
    <w:rsid w:val="00DB0A2C"/>
    <w:rsid w:val="00DB11F4"/>
    <w:rsid w:val="00DB254C"/>
    <w:rsid w:val="00DB361D"/>
    <w:rsid w:val="00DB3685"/>
    <w:rsid w:val="00DB4AD7"/>
    <w:rsid w:val="00DB5718"/>
    <w:rsid w:val="00DC23DA"/>
    <w:rsid w:val="00DC42F4"/>
    <w:rsid w:val="00DC49F0"/>
    <w:rsid w:val="00DC6634"/>
    <w:rsid w:val="00DD3962"/>
    <w:rsid w:val="00DD3AD3"/>
    <w:rsid w:val="00DD40A6"/>
    <w:rsid w:val="00DDBA9E"/>
    <w:rsid w:val="00DE7C99"/>
    <w:rsid w:val="00DF005E"/>
    <w:rsid w:val="00DF0739"/>
    <w:rsid w:val="00DF0D76"/>
    <w:rsid w:val="00DF5278"/>
    <w:rsid w:val="00DF5348"/>
    <w:rsid w:val="00DF57C0"/>
    <w:rsid w:val="00E14B69"/>
    <w:rsid w:val="00E21255"/>
    <w:rsid w:val="00E227D9"/>
    <w:rsid w:val="00E2516D"/>
    <w:rsid w:val="00E25C23"/>
    <w:rsid w:val="00E26E57"/>
    <w:rsid w:val="00E279E4"/>
    <w:rsid w:val="00E301BA"/>
    <w:rsid w:val="00E30BC3"/>
    <w:rsid w:val="00E43377"/>
    <w:rsid w:val="00E43931"/>
    <w:rsid w:val="00E54B65"/>
    <w:rsid w:val="00E55D12"/>
    <w:rsid w:val="00E577C3"/>
    <w:rsid w:val="00E57CCC"/>
    <w:rsid w:val="00E60C26"/>
    <w:rsid w:val="00E64131"/>
    <w:rsid w:val="00E65461"/>
    <w:rsid w:val="00E70927"/>
    <w:rsid w:val="00E7433E"/>
    <w:rsid w:val="00E753FF"/>
    <w:rsid w:val="00E80872"/>
    <w:rsid w:val="00E815F9"/>
    <w:rsid w:val="00E96F17"/>
    <w:rsid w:val="00E97326"/>
    <w:rsid w:val="00EB384C"/>
    <w:rsid w:val="00EB3AFF"/>
    <w:rsid w:val="00EB40F2"/>
    <w:rsid w:val="00EB414E"/>
    <w:rsid w:val="00EC434F"/>
    <w:rsid w:val="00EC6AE4"/>
    <w:rsid w:val="00ED423F"/>
    <w:rsid w:val="00EE0982"/>
    <w:rsid w:val="00EE3DF4"/>
    <w:rsid w:val="00EE3F8D"/>
    <w:rsid w:val="00EE428C"/>
    <w:rsid w:val="00EE73BC"/>
    <w:rsid w:val="00EE7FF0"/>
    <w:rsid w:val="00EF04C6"/>
    <w:rsid w:val="00EF5418"/>
    <w:rsid w:val="00EF72D6"/>
    <w:rsid w:val="00F01A76"/>
    <w:rsid w:val="00F02446"/>
    <w:rsid w:val="00F07D16"/>
    <w:rsid w:val="00F10099"/>
    <w:rsid w:val="00F105F8"/>
    <w:rsid w:val="00F11782"/>
    <w:rsid w:val="00F1364B"/>
    <w:rsid w:val="00F206E4"/>
    <w:rsid w:val="00F23428"/>
    <w:rsid w:val="00F244DC"/>
    <w:rsid w:val="00F311BE"/>
    <w:rsid w:val="00F321D9"/>
    <w:rsid w:val="00F369C5"/>
    <w:rsid w:val="00F4095A"/>
    <w:rsid w:val="00F416DC"/>
    <w:rsid w:val="00F43C4B"/>
    <w:rsid w:val="00F45C71"/>
    <w:rsid w:val="00F47783"/>
    <w:rsid w:val="00F57FF6"/>
    <w:rsid w:val="00F60FB5"/>
    <w:rsid w:val="00F617A9"/>
    <w:rsid w:val="00F655F6"/>
    <w:rsid w:val="00F67B53"/>
    <w:rsid w:val="00F75894"/>
    <w:rsid w:val="00F76B39"/>
    <w:rsid w:val="00F76CC8"/>
    <w:rsid w:val="00F96AF7"/>
    <w:rsid w:val="00FA0453"/>
    <w:rsid w:val="00FA214F"/>
    <w:rsid w:val="00FA4CA0"/>
    <w:rsid w:val="00FB6823"/>
    <w:rsid w:val="00FC243B"/>
    <w:rsid w:val="00FC77CC"/>
    <w:rsid w:val="00FD10AB"/>
    <w:rsid w:val="00FD19F1"/>
    <w:rsid w:val="00FD3480"/>
    <w:rsid w:val="00FD4A39"/>
    <w:rsid w:val="00FD4FA5"/>
    <w:rsid w:val="00FD70C0"/>
    <w:rsid w:val="00FE0307"/>
    <w:rsid w:val="00FE395B"/>
    <w:rsid w:val="00FF1707"/>
    <w:rsid w:val="00FF300D"/>
    <w:rsid w:val="00FF4FB7"/>
    <w:rsid w:val="0159D865"/>
    <w:rsid w:val="01601D78"/>
    <w:rsid w:val="0165915A"/>
    <w:rsid w:val="01696C9E"/>
    <w:rsid w:val="019865A1"/>
    <w:rsid w:val="01DF2778"/>
    <w:rsid w:val="01DFF6A6"/>
    <w:rsid w:val="0216BE76"/>
    <w:rsid w:val="021B0E30"/>
    <w:rsid w:val="02206F3B"/>
    <w:rsid w:val="022F4FA1"/>
    <w:rsid w:val="02E60E91"/>
    <w:rsid w:val="02FD5374"/>
    <w:rsid w:val="030A279F"/>
    <w:rsid w:val="031AF0C4"/>
    <w:rsid w:val="0324B9C9"/>
    <w:rsid w:val="0330B2A0"/>
    <w:rsid w:val="034DC64C"/>
    <w:rsid w:val="0360C85F"/>
    <w:rsid w:val="037B2FDB"/>
    <w:rsid w:val="0381C372"/>
    <w:rsid w:val="038B949B"/>
    <w:rsid w:val="03C3B8E2"/>
    <w:rsid w:val="03D40ECB"/>
    <w:rsid w:val="03FB59ED"/>
    <w:rsid w:val="04330513"/>
    <w:rsid w:val="045DA3F8"/>
    <w:rsid w:val="04641315"/>
    <w:rsid w:val="04652C99"/>
    <w:rsid w:val="0480D5C8"/>
    <w:rsid w:val="049198F9"/>
    <w:rsid w:val="04A03111"/>
    <w:rsid w:val="04C015D3"/>
    <w:rsid w:val="05185953"/>
    <w:rsid w:val="0533B561"/>
    <w:rsid w:val="05725137"/>
    <w:rsid w:val="057AC10F"/>
    <w:rsid w:val="058F6865"/>
    <w:rsid w:val="05C0CC63"/>
    <w:rsid w:val="05CED574"/>
    <w:rsid w:val="05FE80AC"/>
    <w:rsid w:val="06296674"/>
    <w:rsid w:val="06412D8F"/>
    <w:rsid w:val="06415B84"/>
    <w:rsid w:val="066EA5A2"/>
    <w:rsid w:val="06B128CB"/>
    <w:rsid w:val="06C243A8"/>
    <w:rsid w:val="06D78436"/>
    <w:rsid w:val="06E95AB8"/>
    <w:rsid w:val="07084F29"/>
    <w:rsid w:val="071316C7"/>
    <w:rsid w:val="07381AC5"/>
    <w:rsid w:val="075215BC"/>
    <w:rsid w:val="075E42DF"/>
    <w:rsid w:val="07603CBA"/>
    <w:rsid w:val="07729C7E"/>
    <w:rsid w:val="07826758"/>
    <w:rsid w:val="0782905E"/>
    <w:rsid w:val="07F46AA0"/>
    <w:rsid w:val="08036CFD"/>
    <w:rsid w:val="08596D84"/>
    <w:rsid w:val="08718215"/>
    <w:rsid w:val="088A4FB4"/>
    <w:rsid w:val="08955B4C"/>
    <w:rsid w:val="08A4B546"/>
    <w:rsid w:val="08CDEB38"/>
    <w:rsid w:val="08EDE61D"/>
    <w:rsid w:val="08FEFF65"/>
    <w:rsid w:val="0910F48F"/>
    <w:rsid w:val="09223C6D"/>
    <w:rsid w:val="095446EB"/>
    <w:rsid w:val="09D50126"/>
    <w:rsid w:val="09F10DCF"/>
    <w:rsid w:val="0A0BE557"/>
    <w:rsid w:val="0A0E5B38"/>
    <w:rsid w:val="0A326BC8"/>
    <w:rsid w:val="0A36A76D"/>
    <w:rsid w:val="0A4C1FED"/>
    <w:rsid w:val="0B09B295"/>
    <w:rsid w:val="0B0CDA4C"/>
    <w:rsid w:val="0B19E308"/>
    <w:rsid w:val="0B54B579"/>
    <w:rsid w:val="0B672F3E"/>
    <w:rsid w:val="0B6F2F41"/>
    <w:rsid w:val="0B92E434"/>
    <w:rsid w:val="0B9818F9"/>
    <w:rsid w:val="0BA7B5B8"/>
    <w:rsid w:val="0BCF3F07"/>
    <w:rsid w:val="0BD11BE0"/>
    <w:rsid w:val="0BEF96C5"/>
    <w:rsid w:val="0C17AA59"/>
    <w:rsid w:val="0C446918"/>
    <w:rsid w:val="0CA6DBDE"/>
    <w:rsid w:val="0D1A3E70"/>
    <w:rsid w:val="0D2A32CD"/>
    <w:rsid w:val="0D6167EF"/>
    <w:rsid w:val="0D6790B2"/>
    <w:rsid w:val="0D80A190"/>
    <w:rsid w:val="0D873F4D"/>
    <w:rsid w:val="0D9D605A"/>
    <w:rsid w:val="0DC15740"/>
    <w:rsid w:val="0E25512F"/>
    <w:rsid w:val="0E3E18B5"/>
    <w:rsid w:val="0E727174"/>
    <w:rsid w:val="0E9D34A9"/>
    <w:rsid w:val="0EB18A10"/>
    <w:rsid w:val="0EEB9FD9"/>
    <w:rsid w:val="0EFCC192"/>
    <w:rsid w:val="0F1C5C22"/>
    <w:rsid w:val="0F2B34B2"/>
    <w:rsid w:val="0F33B41B"/>
    <w:rsid w:val="0F80000A"/>
    <w:rsid w:val="0FF12244"/>
    <w:rsid w:val="101D9008"/>
    <w:rsid w:val="10428A95"/>
    <w:rsid w:val="1063991D"/>
    <w:rsid w:val="106973C7"/>
    <w:rsid w:val="107B5D89"/>
    <w:rsid w:val="1085BFC2"/>
    <w:rsid w:val="109D4F1F"/>
    <w:rsid w:val="10E18236"/>
    <w:rsid w:val="116F110C"/>
    <w:rsid w:val="1171461B"/>
    <w:rsid w:val="11755D3A"/>
    <w:rsid w:val="117F0EF2"/>
    <w:rsid w:val="1185B124"/>
    <w:rsid w:val="1187455A"/>
    <w:rsid w:val="11952A2D"/>
    <w:rsid w:val="11B2D6CA"/>
    <w:rsid w:val="11D88FEF"/>
    <w:rsid w:val="11ECBAF5"/>
    <w:rsid w:val="123594B6"/>
    <w:rsid w:val="126BD94F"/>
    <w:rsid w:val="12E59594"/>
    <w:rsid w:val="12E7D447"/>
    <w:rsid w:val="1301883D"/>
    <w:rsid w:val="130316B7"/>
    <w:rsid w:val="13091986"/>
    <w:rsid w:val="131A07A6"/>
    <w:rsid w:val="132C2926"/>
    <w:rsid w:val="13573380"/>
    <w:rsid w:val="13588F77"/>
    <w:rsid w:val="1395E7E9"/>
    <w:rsid w:val="139F0154"/>
    <w:rsid w:val="13CC5355"/>
    <w:rsid w:val="13CE2716"/>
    <w:rsid w:val="13D34640"/>
    <w:rsid w:val="13D76031"/>
    <w:rsid w:val="13F250A4"/>
    <w:rsid w:val="13FD7570"/>
    <w:rsid w:val="13FDB447"/>
    <w:rsid w:val="1403538E"/>
    <w:rsid w:val="1405BBED"/>
    <w:rsid w:val="1406F029"/>
    <w:rsid w:val="14092D5F"/>
    <w:rsid w:val="145DC0E5"/>
    <w:rsid w:val="148F755B"/>
    <w:rsid w:val="14CFAF0E"/>
    <w:rsid w:val="14D31601"/>
    <w:rsid w:val="14FB6FDD"/>
    <w:rsid w:val="150EB374"/>
    <w:rsid w:val="155245D0"/>
    <w:rsid w:val="15685FBD"/>
    <w:rsid w:val="156A0FF1"/>
    <w:rsid w:val="1570C042"/>
    <w:rsid w:val="1576214D"/>
    <w:rsid w:val="1577277B"/>
    <w:rsid w:val="159EAB64"/>
    <w:rsid w:val="15CED830"/>
    <w:rsid w:val="15D1322F"/>
    <w:rsid w:val="15F2C5E5"/>
    <w:rsid w:val="164F5473"/>
    <w:rsid w:val="1650C61C"/>
    <w:rsid w:val="1657FA5B"/>
    <w:rsid w:val="168846C7"/>
    <w:rsid w:val="16B602B0"/>
    <w:rsid w:val="16B67A71"/>
    <w:rsid w:val="16CA122D"/>
    <w:rsid w:val="16FAE0F2"/>
    <w:rsid w:val="173E931C"/>
    <w:rsid w:val="1769A99C"/>
    <w:rsid w:val="1770B69E"/>
    <w:rsid w:val="17914591"/>
    <w:rsid w:val="17968793"/>
    <w:rsid w:val="179A0513"/>
    <w:rsid w:val="17A3812F"/>
    <w:rsid w:val="17D045D9"/>
    <w:rsid w:val="1866ECA1"/>
    <w:rsid w:val="18CE800D"/>
    <w:rsid w:val="18F2AE26"/>
    <w:rsid w:val="196D17EF"/>
    <w:rsid w:val="1982AEFB"/>
    <w:rsid w:val="1991B153"/>
    <w:rsid w:val="199BAD17"/>
    <w:rsid w:val="19B8E3F7"/>
    <w:rsid w:val="19C518C5"/>
    <w:rsid w:val="1A2B0908"/>
    <w:rsid w:val="1A5875BB"/>
    <w:rsid w:val="1A5DB2B8"/>
    <w:rsid w:val="1A63136D"/>
    <w:rsid w:val="1A6B9F2D"/>
    <w:rsid w:val="1A7D0044"/>
    <w:rsid w:val="1A90AA98"/>
    <w:rsid w:val="1A920855"/>
    <w:rsid w:val="1AB75F5E"/>
    <w:rsid w:val="1ADE0727"/>
    <w:rsid w:val="1B55BFD4"/>
    <w:rsid w:val="1B7A74DE"/>
    <w:rsid w:val="1B93B95D"/>
    <w:rsid w:val="1B9B74E7"/>
    <w:rsid w:val="1BA42F7F"/>
    <w:rsid w:val="1BB28B5E"/>
    <w:rsid w:val="1BE72C0B"/>
    <w:rsid w:val="1BE799B0"/>
    <w:rsid w:val="1BFA00CB"/>
    <w:rsid w:val="1C0D5CA8"/>
    <w:rsid w:val="1C3BA630"/>
    <w:rsid w:val="1C420E6A"/>
    <w:rsid w:val="1C64B6B4"/>
    <w:rsid w:val="1C6E7C8A"/>
    <w:rsid w:val="1C758168"/>
    <w:rsid w:val="1C93A589"/>
    <w:rsid w:val="1CD614D6"/>
    <w:rsid w:val="1CDAC0F3"/>
    <w:rsid w:val="1CDFCC2C"/>
    <w:rsid w:val="1CF0F66F"/>
    <w:rsid w:val="1D06A6F9"/>
    <w:rsid w:val="1D2E004E"/>
    <w:rsid w:val="1D374548"/>
    <w:rsid w:val="1D46C00E"/>
    <w:rsid w:val="1D7CF6BA"/>
    <w:rsid w:val="1DAA0758"/>
    <w:rsid w:val="1DACB1D1"/>
    <w:rsid w:val="1DBA437F"/>
    <w:rsid w:val="1DC8B760"/>
    <w:rsid w:val="1DCD89A2"/>
    <w:rsid w:val="1DE5E6B0"/>
    <w:rsid w:val="1DEA39C8"/>
    <w:rsid w:val="1DF1D8B9"/>
    <w:rsid w:val="1DFCE1B4"/>
    <w:rsid w:val="1E237E41"/>
    <w:rsid w:val="1E495A9C"/>
    <w:rsid w:val="1E52C8A6"/>
    <w:rsid w:val="1E5914CD"/>
    <w:rsid w:val="1E88BA73"/>
    <w:rsid w:val="1EAC08CA"/>
    <w:rsid w:val="1EFE1AED"/>
    <w:rsid w:val="1F4402B4"/>
    <w:rsid w:val="1F8DA91A"/>
    <w:rsid w:val="1F9B1390"/>
    <w:rsid w:val="1F9FB01C"/>
    <w:rsid w:val="1FAF9537"/>
    <w:rsid w:val="1FCF9FD6"/>
    <w:rsid w:val="1FEA4F98"/>
    <w:rsid w:val="1FF54049"/>
    <w:rsid w:val="1FF57301"/>
    <w:rsid w:val="200EFD1E"/>
    <w:rsid w:val="202FB195"/>
    <w:rsid w:val="2034B025"/>
    <w:rsid w:val="204C0A64"/>
    <w:rsid w:val="207F47E6"/>
    <w:rsid w:val="20965F7C"/>
    <w:rsid w:val="20980723"/>
    <w:rsid w:val="20AB9348"/>
    <w:rsid w:val="20B372E9"/>
    <w:rsid w:val="20C27D82"/>
    <w:rsid w:val="20E65398"/>
    <w:rsid w:val="2114CF09"/>
    <w:rsid w:val="211559AC"/>
    <w:rsid w:val="212A7967"/>
    <w:rsid w:val="2165244F"/>
    <w:rsid w:val="216BE53B"/>
    <w:rsid w:val="216EA734"/>
    <w:rsid w:val="21A81725"/>
    <w:rsid w:val="21A9B75A"/>
    <w:rsid w:val="21C331CB"/>
    <w:rsid w:val="21D76972"/>
    <w:rsid w:val="21F068F5"/>
    <w:rsid w:val="224F434A"/>
    <w:rsid w:val="227B466C"/>
    <w:rsid w:val="22C34624"/>
    <w:rsid w:val="22E80B5A"/>
    <w:rsid w:val="22F78A6E"/>
    <w:rsid w:val="22FCF5D8"/>
    <w:rsid w:val="230F69D6"/>
    <w:rsid w:val="230F876B"/>
    <w:rsid w:val="2310471F"/>
    <w:rsid w:val="232CE10B"/>
    <w:rsid w:val="233A900D"/>
    <w:rsid w:val="236564AE"/>
    <w:rsid w:val="2375C00C"/>
    <w:rsid w:val="23787085"/>
    <w:rsid w:val="237F79ED"/>
    <w:rsid w:val="23ADDDDF"/>
    <w:rsid w:val="23BF7ED3"/>
    <w:rsid w:val="24B06DEE"/>
    <w:rsid w:val="24B50AE2"/>
    <w:rsid w:val="24E7EB7B"/>
    <w:rsid w:val="24F85218"/>
    <w:rsid w:val="2531C395"/>
    <w:rsid w:val="253E4C6C"/>
    <w:rsid w:val="2550A842"/>
    <w:rsid w:val="2583505A"/>
    <w:rsid w:val="25B3717B"/>
    <w:rsid w:val="2625E097"/>
    <w:rsid w:val="262E0546"/>
    <w:rsid w:val="2649874B"/>
    <w:rsid w:val="26BC2B66"/>
    <w:rsid w:val="26D1AEDC"/>
    <w:rsid w:val="26D70F80"/>
    <w:rsid w:val="26E488B3"/>
    <w:rsid w:val="2745149A"/>
    <w:rsid w:val="2767E0B2"/>
    <w:rsid w:val="2773D50C"/>
    <w:rsid w:val="27A39CA6"/>
    <w:rsid w:val="27FF3CE8"/>
    <w:rsid w:val="28005077"/>
    <w:rsid w:val="2806D589"/>
    <w:rsid w:val="2814F27E"/>
    <w:rsid w:val="282029E5"/>
    <w:rsid w:val="28696457"/>
    <w:rsid w:val="28802F75"/>
    <w:rsid w:val="288861BE"/>
    <w:rsid w:val="28903540"/>
    <w:rsid w:val="289B2C4E"/>
    <w:rsid w:val="28E6A183"/>
    <w:rsid w:val="28F479C8"/>
    <w:rsid w:val="28F47BF9"/>
    <w:rsid w:val="28FB3845"/>
    <w:rsid w:val="290F869B"/>
    <w:rsid w:val="293744C2"/>
    <w:rsid w:val="29524E59"/>
    <w:rsid w:val="29526453"/>
    <w:rsid w:val="296257B2"/>
    <w:rsid w:val="29682BB5"/>
    <w:rsid w:val="2998BC7C"/>
    <w:rsid w:val="299D8E5F"/>
    <w:rsid w:val="299E806F"/>
    <w:rsid w:val="29C31529"/>
    <w:rsid w:val="29CFC9D4"/>
    <w:rsid w:val="29D95CC4"/>
    <w:rsid w:val="29F462D4"/>
    <w:rsid w:val="2A0536F3"/>
    <w:rsid w:val="2A0A6F82"/>
    <w:rsid w:val="2A349FDC"/>
    <w:rsid w:val="2A5B7BC9"/>
    <w:rsid w:val="2AAB75CE"/>
    <w:rsid w:val="2ACA2144"/>
    <w:rsid w:val="2AF9DEF5"/>
    <w:rsid w:val="2B06C0AF"/>
    <w:rsid w:val="2B1958CA"/>
    <w:rsid w:val="2B1BC768"/>
    <w:rsid w:val="2B1EE57A"/>
    <w:rsid w:val="2B3D40F6"/>
    <w:rsid w:val="2B3E764B"/>
    <w:rsid w:val="2B727868"/>
    <w:rsid w:val="2B99D975"/>
    <w:rsid w:val="2BBE50F8"/>
    <w:rsid w:val="2C0F1F20"/>
    <w:rsid w:val="2C20C532"/>
    <w:rsid w:val="2C2C1A8A"/>
    <w:rsid w:val="2C455049"/>
    <w:rsid w:val="2C5913A6"/>
    <w:rsid w:val="2C5C15F7"/>
    <w:rsid w:val="2C81814E"/>
    <w:rsid w:val="2C8E0A71"/>
    <w:rsid w:val="2CD0C026"/>
    <w:rsid w:val="2D02FEB9"/>
    <w:rsid w:val="2D3FC457"/>
    <w:rsid w:val="2D4435B2"/>
    <w:rsid w:val="2D567D9C"/>
    <w:rsid w:val="2D87D82D"/>
    <w:rsid w:val="2D88968A"/>
    <w:rsid w:val="2DACF3BC"/>
    <w:rsid w:val="2DAF5AD4"/>
    <w:rsid w:val="2DC09679"/>
    <w:rsid w:val="2DD25A8C"/>
    <w:rsid w:val="2DDA63A2"/>
    <w:rsid w:val="2DEED426"/>
    <w:rsid w:val="2E162431"/>
    <w:rsid w:val="2E1A1F26"/>
    <w:rsid w:val="2E1E9865"/>
    <w:rsid w:val="2E53C089"/>
    <w:rsid w:val="2E56863C"/>
    <w:rsid w:val="2E5E11B0"/>
    <w:rsid w:val="2E6002B3"/>
    <w:rsid w:val="2EA9C381"/>
    <w:rsid w:val="2EF8B40C"/>
    <w:rsid w:val="2F0F4943"/>
    <w:rsid w:val="2F71714F"/>
    <w:rsid w:val="2F7F1B7E"/>
    <w:rsid w:val="2F807F12"/>
    <w:rsid w:val="2F87ED94"/>
    <w:rsid w:val="2F98C013"/>
    <w:rsid w:val="2FA35794"/>
    <w:rsid w:val="2FAD9DCC"/>
    <w:rsid w:val="300B75A9"/>
    <w:rsid w:val="302ADBCA"/>
    <w:rsid w:val="303A6130"/>
    <w:rsid w:val="3048E930"/>
    <w:rsid w:val="307335AF"/>
    <w:rsid w:val="308671FA"/>
    <w:rsid w:val="309C4035"/>
    <w:rsid w:val="30CAD3E8"/>
    <w:rsid w:val="30FED43B"/>
    <w:rsid w:val="31007150"/>
    <w:rsid w:val="310FD458"/>
    <w:rsid w:val="31140046"/>
    <w:rsid w:val="313910B2"/>
    <w:rsid w:val="31566DC8"/>
    <w:rsid w:val="31948F72"/>
    <w:rsid w:val="319F0CAE"/>
    <w:rsid w:val="31C2B9C8"/>
    <w:rsid w:val="3230BBA6"/>
    <w:rsid w:val="3230D2F1"/>
    <w:rsid w:val="323D17DD"/>
    <w:rsid w:val="327F537E"/>
    <w:rsid w:val="32CDF336"/>
    <w:rsid w:val="32D22CAD"/>
    <w:rsid w:val="32E49653"/>
    <w:rsid w:val="32F3278F"/>
    <w:rsid w:val="330C4324"/>
    <w:rsid w:val="331DCB7C"/>
    <w:rsid w:val="33263C94"/>
    <w:rsid w:val="33380460"/>
    <w:rsid w:val="33473F63"/>
    <w:rsid w:val="335BD410"/>
    <w:rsid w:val="33769F27"/>
    <w:rsid w:val="337F9FC1"/>
    <w:rsid w:val="33970987"/>
    <w:rsid w:val="33CD2ED7"/>
    <w:rsid w:val="33E6CC1D"/>
    <w:rsid w:val="33E7866E"/>
    <w:rsid w:val="33E7C2EE"/>
    <w:rsid w:val="34038FBE"/>
    <w:rsid w:val="345A6BF6"/>
    <w:rsid w:val="34871EB6"/>
    <w:rsid w:val="34A9C95B"/>
    <w:rsid w:val="34D26F4A"/>
    <w:rsid w:val="358CA0E5"/>
    <w:rsid w:val="35C0AEA9"/>
    <w:rsid w:val="35C43307"/>
    <w:rsid w:val="35EF4825"/>
    <w:rsid w:val="3605B270"/>
    <w:rsid w:val="36160D5D"/>
    <w:rsid w:val="36180ACE"/>
    <w:rsid w:val="36186EA7"/>
    <w:rsid w:val="3631DD21"/>
    <w:rsid w:val="365FDD8F"/>
    <w:rsid w:val="3663DB1A"/>
    <w:rsid w:val="36868C2C"/>
    <w:rsid w:val="36946BCE"/>
    <w:rsid w:val="36A51B1B"/>
    <w:rsid w:val="373A156C"/>
    <w:rsid w:val="375FFEF8"/>
    <w:rsid w:val="3773FC97"/>
    <w:rsid w:val="378F9FFD"/>
    <w:rsid w:val="379F4B61"/>
    <w:rsid w:val="37B49878"/>
    <w:rsid w:val="37E3F163"/>
    <w:rsid w:val="38225C8D"/>
    <w:rsid w:val="38239211"/>
    <w:rsid w:val="3830A307"/>
    <w:rsid w:val="383A9EF8"/>
    <w:rsid w:val="3856FBB3"/>
    <w:rsid w:val="387003EB"/>
    <w:rsid w:val="387D20A4"/>
    <w:rsid w:val="389CAB35"/>
    <w:rsid w:val="389D23CE"/>
    <w:rsid w:val="38CDE0B9"/>
    <w:rsid w:val="38E5E9E2"/>
    <w:rsid w:val="38EDB2CB"/>
    <w:rsid w:val="39A39A95"/>
    <w:rsid w:val="39C1E595"/>
    <w:rsid w:val="39C3F871"/>
    <w:rsid w:val="39F08840"/>
    <w:rsid w:val="3A0CCCC1"/>
    <w:rsid w:val="3A1AB143"/>
    <w:rsid w:val="3A588DD1"/>
    <w:rsid w:val="3A85DBC9"/>
    <w:rsid w:val="3A8B165E"/>
    <w:rsid w:val="3A8E82FE"/>
    <w:rsid w:val="3A9F5213"/>
    <w:rsid w:val="3ACD4E8C"/>
    <w:rsid w:val="3AFA90E0"/>
    <w:rsid w:val="3B72F316"/>
    <w:rsid w:val="3BFFDF4C"/>
    <w:rsid w:val="3C38B205"/>
    <w:rsid w:val="3C3B2274"/>
    <w:rsid w:val="3C70D6CA"/>
    <w:rsid w:val="3CCC6A32"/>
    <w:rsid w:val="3CE83CE4"/>
    <w:rsid w:val="3D2463CA"/>
    <w:rsid w:val="3D5091C7"/>
    <w:rsid w:val="3D833EA8"/>
    <w:rsid w:val="3D9EE13E"/>
    <w:rsid w:val="3DA7AC4C"/>
    <w:rsid w:val="3DB834A0"/>
    <w:rsid w:val="3DBC2ECA"/>
    <w:rsid w:val="3DBF16F3"/>
    <w:rsid w:val="3DD4D30E"/>
    <w:rsid w:val="3DEDF801"/>
    <w:rsid w:val="3E097565"/>
    <w:rsid w:val="3E13BAA1"/>
    <w:rsid w:val="3E2E0852"/>
    <w:rsid w:val="3E40B479"/>
    <w:rsid w:val="3E6078E6"/>
    <w:rsid w:val="3E63FD44"/>
    <w:rsid w:val="3E67D0E6"/>
    <w:rsid w:val="3E70AF31"/>
    <w:rsid w:val="3E8AEF44"/>
    <w:rsid w:val="3EBFBF15"/>
    <w:rsid w:val="3EC5DA33"/>
    <w:rsid w:val="3EF3E667"/>
    <w:rsid w:val="3EF6B376"/>
    <w:rsid w:val="3F07DC49"/>
    <w:rsid w:val="3F0B3365"/>
    <w:rsid w:val="3F2BFEF4"/>
    <w:rsid w:val="3F3AB19F"/>
    <w:rsid w:val="3F41870D"/>
    <w:rsid w:val="3F81CC9C"/>
    <w:rsid w:val="3FB9912A"/>
    <w:rsid w:val="3FBCB40E"/>
    <w:rsid w:val="3FC5519C"/>
    <w:rsid w:val="3FE3F3C2"/>
    <w:rsid w:val="3FF1901B"/>
    <w:rsid w:val="3FFE0742"/>
    <w:rsid w:val="4024B08B"/>
    <w:rsid w:val="402E9DEB"/>
    <w:rsid w:val="40323169"/>
    <w:rsid w:val="4044D49A"/>
    <w:rsid w:val="404662C8"/>
    <w:rsid w:val="4070B0B7"/>
    <w:rsid w:val="408216A2"/>
    <w:rsid w:val="408B08AB"/>
    <w:rsid w:val="40A000EF"/>
    <w:rsid w:val="40BAE361"/>
    <w:rsid w:val="40CF538C"/>
    <w:rsid w:val="40EBE84A"/>
    <w:rsid w:val="412F082E"/>
    <w:rsid w:val="417FC423"/>
    <w:rsid w:val="41A32EFF"/>
    <w:rsid w:val="41C7D303"/>
    <w:rsid w:val="41E65835"/>
    <w:rsid w:val="41F63113"/>
    <w:rsid w:val="4208D643"/>
    <w:rsid w:val="420F4A27"/>
    <w:rsid w:val="42353DC1"/>
    <w:rsid w:val="4250C86C"/>
    <w:rsid w:val="42629552"/>
    <w:rsid w:val="428536F2"/>
    <w:rsid w:val="42BED6F9"/>
    <w:rsid w:val="42DD7B95"/>
    <w:rsid w:val="42E5831A"/>
    <w:rsid w:val="42EA4455"/>
    <w:rsid w:val="430D3DCA"/>
    <w:rsid w:val="431CB80C"/>
    <w:rsid w:val="434929D9"/>
    <w:rsid w:val="4366067F"/>
    <w:rsid w:val="436682E3"/>
    <w:rsid w:val="436FF117"/>
    <w:rsid w:val="4384C9EF"/>
    <w:rsid w:val="43B1ACC8"/>
    <w:rsid w:val="43C3A1F2"/>
    <w:rsid w:val="43C4C64A"/>
    <w:rsid w:val="43DB645B"/>
    <w:rsid w:val="43DE78C5"/>
    <w:rsid w:val="43F4996B"/>
    <w:rsid w:val="4409ACF3"/>
    <w:rsid w:val="440DC626"/>
    <w:rsid w:val="440ECE74"/>
    <w:rsid w:val="441DBAB3"/>
    <w:rsid w:val="4424E2A4"/>
    <w:rsid w:val="443D54DA"/>
    <w:rsid w:val="44476AF7"/>
    <w:rsid w:val="444F372D"/>
    <w:rsid w:val="447309EA"/>
    <w:rsid w:val="4495281F"/>
    <w:rsid w:val="44A8E11A"/>
    <w:rsid w:val="44AF1723"/>
    <w:rsid w:val="44F2691B"/>
    <w:rsid w:val="454142FD"/>
    <w:rsid w:val="4550EB38"/>
    <w:rsid w:val="4566F604"/>
    <w:rsid w:val="456CDE83"/>
    <w:rsid w:val="456ED2DD"/>
    <w:rsid w:val="45A2C4AF"/>
    <w:rsid w:val="45E0EE95"/>
    <w:rsid w:val="45E204D3"/>
    <w:rsid w:val="46169B1C"/>
    <w:rsid w:val="4622034F"/>
    <w:rsid w:val="46329E01"/>
    <w:rsid w:val="463343BB"/>
    <w:rsid w:val="465DEEF0"/>
    <w:rsid w:val="46CFB3EC"/>
    <w:rsid w:val="46D63C04"/>
    <w:rsid w:val="46FB0CAB"/>
    <w:rsid w:val="4708AEE4"/>
    <w:rsid w:val="470EE603"/>
    <w:rsid w:val="4736045C"/>
    <w:rsid w:val="473E9510"/>
    <w:rsid w:val="474FAE1A"/>
    <w:rsid w:val="475858F4"/>
    <w:rsid w:val="47BBF29E"/>
    <w:rsid w:val="47CE4565"/>
    <w:rsid w:val="47DD19C1"/>
    <w:rsid w:val="47EC0D91"/>
    <w:rsid w:val="47FF5158"/>
    <w:rsid w:val="4816A8B5"/>
    <w:rsid w:val="48248285"/>
    <w:rsid w:val="484E52CE"/>
    <w:rsid w:val="4853097A"/>
    <w:rsid w:val="48570C1D"/>
    <w:rsid w:val="48D2E13A"/>
    <w:rsid w:val="48EDE16D"/>
    <w:rsid w:val="4907B535"/>
    <w:rsid w:val="4990D2D5"/>
    <w:rsid w:val="49CC64E0"/>
    <w:rsid w:val="49DECBC3"/>
    <w:rsid w:val="4A12A5D0"/>
    <w:rsid w:val="4A41498C"/>
    <w:rsid w:val="4A41EA2E"/>
    <w:rsid w:val="4A460699"/>
    <w:rsid w:val="4A52B838"/>
    <w:rsid w:val="4A5FCB30"/>
    <w:rsid w:val="4A80C570"/>
    <w:rsid w:val="4AA0018E"/>
    <w:rsid w:val="4AB929EB"/>
    <w:rsid w:val="4AD6500C"/>
    <w:rsid w:val="4B060F24"/>
    <w:rsid w:val="4B147E6E"/>
    <w:rsid w:val="4B4037F5"/>
    <w:rsid w:val="4B83C447"/>
    <w:rsid w:val="4BD4E7EE"/>
    <w:rsid w:val="4BE0846A"/>
    <w:rsid w:val="4C0A81FC"/>
    <w:rsid w:val="4C10C25C"/>
    <w:rsid w:val="4C1245CD"/>
    <w:rsid w:val="4C238C51"/>
    <w:rsid w:val="4CA993A0"/>
    <w:rsid w:val="4CB78C85"/>
    <w:rsid w:val="4CEB82D8"/>
    <w:rsid w:val="4CF12DEE"/>
    <w:rsid w:val="4D166C85"/>
    <w:rsid w:val="4D31D644"/>
    <w:rsid w:val="4D47714D"/>
    <w:rsid w:val="4D5C87D6"/>
    <w:rsid w:val="4DAA8751"/>
    <w:rsid w:val="4DC66779"/>
    <w:rsid w:val="4DF4D28A"/>
    <w:rsid w:val="4E15E9E9"/>
    <w:rsid w:val="4E39ABA9"/>
    <w:rsid w:val="4E4DA8E2"/>
    <w:rsid w:val="4E6D89C4"/>
    <w:rsid w:val="4E74AAE5"/>
    <w:rsid w:val="4E81D012"/>
    <w:rsid w:val="4EB23CE6"/>
    <w:rsid w:val="4EBA77D6"/>
    <w:rsid w:val="4EE76FC6"/>
    <w:rsid w:val="4F150935"/>
    <w:rsid w:val="4F4222BE"/>
    <w:rsid w:val="4F51947B"/>
    <w:rsid w:val="4F79B516"/>
    <w:rsid w:val="4F91694C"/>
    <w:rsid w:val="4FC9F2DC"/>
    <w:rsid w:val="4FF183C3"/>
    <w:rsid w:val="5011D9F5"/>
    <w:rsid w:val="5036D1C9"/>
    <w:rsid w:val="5053BD1D"/>
    <w:rsid w:val="505E7E48"/>
    <w:rsid w:val="507F120F"/>
    <w:rsid w:val="508A20F5"/>
    <w:rsid w:val="50C32579"/>
    <w:rsid w:val="50C33DB4"/>
    <w:rsid w:val="50E8A42F"/>
    <w:rsid w:val="50F3AD0C"/>
    <w:rsid w:val="50FBD7FD"/>
    <w:rsid w:val="50FC4888"/>
    <w:rsid w:val="5130FCF3"/>
    <w:rsid w:val="513E298A"/>
    <w:rsid w:val="514EBB57"/>
    <w:rsid w:val="5171B382"/>
    <w:rsid w:val="51A6F5FB"/>
    <w:rsid w:val="51ADFEB7"/>
    <w:rsid w:val="51AE1E87"/>
    <w:rsid w:val="51B075F4"/>
    <w:rsid w:val="51FCCCB5"/>
    <w:rsid w:val="52266DEB"/>
    <w:rsid w:val="522DCABB"/>
    <w:rsid w:val="525A90C4"/>
    <w:rsid w:val="525DA933"/>
    <w:rsid w:val="52782B71"/>
    <w:rsid w:val="52B1E20A"/>
    <w:rsid w:val="52D4C7F2"/>
    <w:rsid w:val="52D4E507"/>
    <w:rsid w:val="52F5817F"/>
    <w:rsid w:val="52FB87F2"/>
    <w:rsid w:val="5304465F"/>
    <w:rsid w:val="530EA9DC"/>
    <w:rsid w:val="5347BD21"/>
    <w:rsid w:val="53493DC9"/>
    <w:rsid w:val="538D42B6"/>
    <w:rsid w:val="539B96AF"/>
    <w:rsid w:val="539D297A"/>
    <w:rsid w:val="53CC7DC2"/>
    <w:rsid w:val="53DEBD55"/>
    <w:rsid w:val="540595A6"/>
    <w:rsid w:val="540B7DA1"/>
    <w:rsid w:val="5436068A"/>
    <w:rsid w:val="54614966"/>
    <w:rsid w:val="546E64FE"/>
    <w:rsid w:val="5494AD2E"/>
    <w:rsid w:val="550956D4"/>
    <w:rsid w:val="552FC135"/>
    <w:rsid w:val="55491DA8"/>
    <w:rsid w:val="554A2AE6"/>
    <w:rsid w:val="5561AE13"/>
    <w:rsid w:val="556B5461"/>
    <w:rsid w:val="557AF30E"/>
    <w:rsid w:val="55D3125E"/>
    <w:rsid w:val="55F39393"/>
    <w:rsid w:val="56464A9E"/>
    <w:rsid w:val="566B1623"/>
    <w:rsid w:val="5690132A"/>
    <w:rsid w:val="569D682D"/>
    <w:rsid w:val="56DEACCA"/>
    <w:rsid w:val="56FC8AD6"/>
    <w:rsid w:val="57052636"/>
    <w:rsid w:val="570F4E63"/>
    <w:rsid w:val="5762DEEC"/>
    <w:rsid w:val="57B95A60"/>
    <w:rsid w:val="57C08829"/>
    <w:rsid w:val="57C17EFA"/>
    <w:rsid w:val="57C5205F"/>
    <w:rsid w:val="57CA7738"/>
    <w:rsid w:val="57E27BEB"/>
    <w:rsid w:val="5883B465"/>
    <w:rsid w:val="58A329DD"/>
    <w:rsid w:val="58B4698C"/>
    <w:rsid w:val="58BE259D"/>
    <w:rsid w:val="58E2D4C0"/>
    <w:rsid w:val="5904891A"/>
    <w:rsid w:val="591DA4B2"/>
    <w:rsid w:val="592400C0"/>
    <w:rsid w:val="596F4A0B"/>
    <w:rsid w:val="598445A0"/>
    <w:rsid w:val="59F48CA5"/>
    <w:rsid w:val="5A329FAE"/>
    <w:rsid w:val="5AA3FF5E"/>
    <w:rsid w:val="5AA4EA81"/>
    <w:rsid w:val="5AAB2D33"/>
    <w:rsid w:val="5AC73018"/>
    <w:rsid w:val="5ADCD9EA"/>
    <w:rsid w:val="5AF51AAF"/>
    <w:rsid w:val="5AF8130E"/>
    <w:rsid w:val="5B00AF14"/>
    <w:rsid w:val="5B22E6FD"/>
    <w:rsid w:val="5B45AC60"/>
    <w:rsid w:val="5B9D84C3"/>
    <w:rsid w:val="5BAD6C53"/>
    <w:rsid w:val="5BCAD9D6"/>
    <w:rsid w:val="5BCC3792"/>
    <w:rsid w:val="5BFB102A"/>
    <w:rsid w:val="5C00F028"/>
    <w:rsid w:val="5C1F8A36"/>
    <w:rsid w:val="5C372888"/>
    <w:rsid w:val="5C87883A"/>
    <w:rsid w:val="5CB0DAA2"/>
    <w:rsid w:val="5CCCDE67"/>
    <w:rsid w:val="5CD3CDF1"/>
    <w:rsid w:val="5CFB405C"/>
    <w:rsid w:val="5CFBF4A4"/>
    <w:rsid w:val="5D19FF87"/>
    <w:rsid w:val="5D4951F2"/>
    <w:rsid w:val="5D6A6632"/>
    <w:rsid w:val="5D7845D4"/>
    <w:rsid w:val="5E299EB2"/>
    <w:rsid w:val="5E374CD7"/>
    <w:rsid w:val="5E57589A"/>
    <w:rsid w:val="5E653D03"/>
    <w:rsid w:val="5E6A3080"/>
    <w:rsid w:val="5E94C127"/>
    <w:rsid w:val="5E9CC8B2"/>
    <w:rsid w:val="5EA401A8"/>
    <w:rsid w:val="5F02EDC0"/>
    <w:rsid w:val="5F13510E"/>
    <w:rsid w:val="5F23C6DB"/>
    <w:rsid w:val="5F67B845"/>
    <w:rsid w:val="5FC38449"/>
    <w:rsid w:val="5FD9BAFB"/>
    <w:rsid w:val="600E1ADF"/>
    <w:rsid w:val="601E6BA5"/>
    <w:rsid w:val="604DD804"/>
    <w:rsid w:val="605EDA23"/>
    <w:rsid w:val="609C285B"/>
    <w:rsid w:val="609CE602"/>
    <w:rsid w:val="60B38589"/>
    <w:rsid w:val="60C3E932"/>
    <w:rsid w:val="60E56D8B"/>
    <w:rsid w:val="60E79316"/>
    <w:rsid w:val="61080EB4"/>
    <w:rsid w:val="61198D10"/>
    <w:rsid w:val="61420A98"/>
    <w:rsid w:val="6160EBEE"/>
    <w:rsid w:val="617B6590"/>
    <w:rsid w:val="617C656F"/>
    <w:rsid w:val="6188F8CC"/>
    <w:rsid w:val="618A0925"/>
    <w:rsid w:val="61A05168"/>
    <w:rsid w:val="61A45589"/>
    <w:rsid w:val="61DE233C"/>
    <w:rsid w:val="61E5EDF2"/>
    <w:rsid w:val="61F3739E"/>
    <w:rsid w:val="6235AE2D"/>
    <w:rsid w:val="6273C6E3"/>
    <w:rsid w:val="6282D7A6"/>
    <w:rsid w:val="62984293"/>
    <w:rsid w:val="62A2F3AA"/>
    <w:rsid w:val="62C9F8A9"/>
    <w:rsid w:val="62CFB47E"/>
    <w:rsid w:val="62E28682"/>
    <w:rsid w:val="62EF9462"/>
    <w:rsid w:val="63100521"/>
    <w:rsid w:val="6375C013"/>
    <w:rsid w:val="637A9871"/>
    <w:rsid w:val="63D0E864"/>
    <w:rsid w:val="63D254E3"/>
    <w:rsid w:val="6485B279"/>
    <w:rsid w:val="648A4741"/>
    <w:rsid w:val="64B9C0A6"/>
    <w:rsid w:val="64DE276B"/>
    <w:rsid w:val="64ECFB81"/>
    <w:rsid w:val="650E3FC7"/>
    <w:rsid w:val="65291596"/>
    <w:rsid w:val="65326EFC"/>
    <w:rsid w:val="6540F1C3"/>
    <w:rsid w:val="654A1A40"/>
    <w:rsid w:val="654A2704"/>
    <w:rsid w:val="658CDA0C"/>
    <w:rsid w:val="65920FA3"/>
    <w:rsid w:val="659DBFF8"/>
    <w:rsid w:val="65AB7689"/>
    <w:rsid w:val="65AC1F14"/>
    <w:rsid w:val="65BA57F9"/>
    <w:rsid w:val="65DA946C"/>
    <w:rsid w:val="65E559BF"/>
    <w:rsid w:val="65E7AF8A"/>
    <w:rsid w:val="663A44D8"/>
    <w:rsid w:val="6673C0AD"/>
    <w:rsid w:val="66A031EE"/>
    <w:rsid w:val="66C29E96"/>
    <w:rsid w:val="66C7D1CD"/>
    <w:rsid w:val="66CE279E"/>
    <w:rsid w:val="670B8BA4"/>
    <w:rsid w:val="6743F164"/>
    <w:rsid w:val="677A6EAD"/>
    <w:rsid w:val="678EC512"/>
    <w:rsid w:val="67AAB7FB"/>
    <w:rsid w:val="67AB7FA6"/>
    <w:rsid w:val="67ABD0B5"/>
    <w:rsid w:val="67B69229"/>
    <w:rsid w:val="67CA99D4"/>
    <w:rsid w:val="6810F018"/>
    <w:rsid w:val="683A9E1C"/>
    <w:rsid w:val="68431A55"/>
    <w:rsid w:val="685E6EF7"/>
    <w:rsid w:val="686CC009"/>
    <w:rsid w:val="688C6D94"/>
    <w:rsid w:val="68BFC4FB"/>
    <w:rsid w:val="69003DCB"/>
    <w:rsid w:val="6912352E"/>
    <w:rsid w:val="691D5612"/>
    <w:rsid w:val="693F9552"/>
    <w:rsid w:val="6945F07B"/>
    <w:rsid w:val="69475007"/>
    <w:rsid w:val="6955F570"/>
    <w:rsid w:val="69610B0E"/>
    <w:rsid w:val="697DCCE2"/>
    <w:rsid w:val="69AD1F59"/>
    <w:rsid w:val="69F8697D"/>
    <w:rsid w:val="6A15ED6D"/>
    <w:rsid w:val="6A23E552"/>
    <w:rsid w:val="6A309835"/>
    <w:rsid w:val="6A354674"/>
    <w:rsid w:val="6A5A32DF"/>
    <w:rsid w:val="6A701933"/>
    <w:rsid w:val="6A821DDF"/>
    <w:rsid w:val="6AB9615F"/>
    <w:rsid w:val="6AD8F861"/>
    <w:rsid w:val="6AEA8B91"/>
    <w:rsid w:val="6B01AE34"/>
    <w:rsid w:val="6B2A2AF6"/>
    <w:rsid w:val="6B2C85A0"/>
    <w:rsid w:val="6B6F0684"/>
    <w:rsid w:val="6B7D814B"/>
    <w:rsid w:val="6B83B872"/>
    <w:rsid w:val="6B85E84B"/>
    <w:rsid w:val="6B8F65A2"/>
    <w:rsid w:val="6B95A8E1"/>
    <w:rsid w:val="6BBA25B9"/>
    <w:rsid w:val="6BC23D82"/>
    <w:rsid w:val="6C65C86C"/>
    <w:rsid w:val="6C895250"/>
    <w:rsid w:val="6C97D941"/>
    <w:rsid w:val="6C9CE4C0"/>
    <w:rsid w:val="6C9E2816"/>
    <w:rsid w:val="6CAD5ED7"/>
    <w:rsid w:val="6CC9D9D4"/>
    <w:rsid w:val="6D0EE5B2"/>
    <w:rsid w:val="6D16AD87"/>
    <w:rsid w:val="6D3F26E7"/>
    <w:rsid w:val="6D67619F"/>
    <w:rsid w:val="6D88C116"/>
    <w:rsid w:val="6DAD739C"/>
    <w:rsid w:val="6DF97528"/>
    <w:rsid w:val="6E4A42CB"/>
    <w:rsid w:val="6E56599B"/>
    <w:rsid w:val="6E6BC85E"/>
    <w:rsid w:val="6E6CCFA3"/>
    <w:rsid w:val="6E83D709"/>
    <w:rsid w:val="6E88A37A"/>
    <w:rsid w:val="6EB5220D"/>
    <w:rsid w:val="6EC3D4B8"/>
    <w:rsid w:val="6F81331B"/>
    <w:rsid w:val="6F92E255"/>
    <w:rsid w:val="6FABAFA8"/>
    <w:rsid w:val="6FBD3736"/>
    <w:rsid w:val="6FC1C98A"/>
    <w:rsid w:val="6FEA23D8"/>
    <w:rsid w:val="6FFC1EF1"/>
    <w:rsid w:val="702473DB"/>
    <w:rsid w:val="702FD100"/>
    <w:rsid w:val="70348B2A"/>
    <w:rsid w:val="704B25D6"/>
    <w:rsid w:val="70658F65"/>
    <w:rsid w:val="70832F8F"/>
    <w:rsid w:val="70BE1CDA"/>
    <w:rsid w:val="70C4C2E7"/>
    <w:rsid w:val="70E45F30"/>
    <w:rsid w:val="71197BD0"/>
    <w:rsid w:val="7121B343"/>
    <w:rsid w:val="713CAD83"/>
    <w:rsid w:val="71587072"/>
    <w:rsid w:val="716B94E1"/>
    <w:rsid w:val="71A2F98F"/>
    <w:rsid w:val="71A4DFCA"/>
    <w:rsid w:val="71A96893"/>
    <w:rsid w:val="71DB1EA9"/>
    <w:rsid w:val="71F44706"/>
    <w:rsid w:val="71FF1187"/>
    <w:rsid w:val="72015FC6"/>
    <w:rsid w:val="721871AC"/>
    <w:rsid w:val="721DAFDA"/>
    <w:rsid w:val="724EE8CB"/>
    <w:rsid w:val="725ABF3A"/>
    <w:rsid w:val="72622A8C"/>
    <w:rsid w:val="72836BB1"/>
    <w:rsid w:val="72B67E59"/>
    <w:rsid w:val="72C184DC"/>
    <w:rsid w:val="72E2AEC2"/>
    <w:rsid w:val="72E900E9"/>
    <w:rsid w:val="73126094"/>
    <w:rsid w:val="731BFC04"/>
    <w:rsid w:val="734B5A71"/>
    <w:rsid w:val="7357588F"/>
    <w:rsid w:val="739692B6"/>
    <w:rsid w:val="73D94EBF"/>
    <w:rsid w:val="73FBFE36"/>
    <w:rsid w:val="73FD483A"/>
    <w:rsid w:val="741AC573"/>
    <w:rsid w:val="74214BF9"/>
    <w:rsid w:val="74358692"/>
    <w:rsid w:val="744087FE"/>
    <w:rsid w:val="745D553D"/>
    <w:rsid w:val="74EF2321"/>
    <w:rsid w:val="7519EDDF"/>
    <w:rsid w:val="753C8B27"/>
    <w:rsid w:val="75420813"/>
    <w:rsid w:val="75441FD4"/>
    <w:rsid w:val="756108DC"/>
    <w:rsid w:val="75850241"/>
    <w:rsid w:val="7604018C"/>
    <w:rsid w:val="76093009"/>
    <w:rsid w:val="76125AC3"/>
    <w:rsid w:val="76273F68"/>
    <w:rsid w:val="7633B81D"/>
    <w:rsid w:val="7665B3EE"/>
    <w:rsid w:val="7665D07B"/>
    <w:rsid w:val="76903959"/>
    <w:rsid w:val="769F1284"/>
    <w:rsid w:val="76A4600B"/>
    <w:rsid w:val="76C754CE"/>
    <w:rsid w:val="76D1C749"/>
    <w:rsid w:val="76EA9661"/>
    <w:rsid w:val="76EFD6F9"/>
    <w:rsid w:val="7720D2A2"/>
    <w:rsid w:val="7750725A"/>
    <w:rsid w:val="7758EEDE"/>
    <w:rsid w:val="776144D0"/>
    <w:rsid w:val="776A2210"/>
    <w:rsid w:val="778B748E"/>
    <w:rsid w:val="77ACEDF0"/>
    <w:rsid w:val="78253000"/>
    <w:rsid w:val="7828558A"/>
    <w:rsid w:val="785C0453"/>
    <w:rsid w:val="78742BE9"/>
    <w:rsid w:val="7877FDEC"/>
    <w:rsid w:val="787C196F"/>
    <w:rsid w:val="787D84CD"/>
    <w:rsid w:val="789D129A"/>
    <w:rsid w:val="78A592E6"/>
    <w:rsid w:val="78C521DC"/>
    <w:rsid w:val="78FEE169"/>
    <w:rsid w:val="790322E6"/>
    <w:rsid w:val="790D26D5"/>
    <w:rsid w:val="796164D6"/>
    <w:rsid w:val="7966B9A9"/>
    <w:rsid w:val="79CBD50D"/>
    <w:rsid w:val="79CCF965"/>
    <w:rsid w:val="79D30E75"/>
    <w:rsid w:val="79F4F9A4"/>
    <w:rsid w:val="79FE0827"/>
    <w:rsid w:val="7A024906"/>
    <w:rsid w:val="7A115FCA"/>
    <w:rsid w:val="7A17E9D0"/>
    <w:rsid w:val="7A715BA1"/>
    <w:rsid w:val="7A73A786"/>
    <w:rsid w:val="7A8F323D"/>
    <w:rsid w:val="7A9FA675"/>
    <w:rsid w:val="7AF31BDE"/>
    <w:rsid w:val="7B04FDF6"/>
    <w:rsid w:val="7B05D54E"/>
    <w:rsid w:val="7B23D5A7"/>
    <w:rsid w:val="7B33FF7C"/>
    <w:rsid w:val="7B34CB24"/>
    <w:rsid w:val="7B6EDED6"/>
    <w:rsid w:val="7B718B32"/>
    <w:rsid w:val="7B819719"/>
    <w:rsid w:val="7B8C32A4"/>
    <w:rsid w:val="7BE7486B"/>
    <w:rsid w:val="7C327186"/>
    <w:rsid w:val="7C5743BC"/>
    <w:rsid w:val="7C7600DD"/>
    <w:rsid w:val="7C8B1444"/>
    <w:rsid w:val="7C9C04FF"/>
    <w:rsid w:val="7CA145DB"/>
    <w:rsid w:val="7CAFE8D6"/>
    <w:rsid w:val="7CF52BAB"/>
    <w:rsid w:val="7CF7A363"/>
    <w:rsid w:val="7D3506CA"/>
    <w:rsid w:val="7D3A660E"/>
    <w:rsid w:val="7D62DC6D"/>
    <w:rsid w:val="7D7E3777"/>
    <w:rsid w:val="7DE902AE"/>
    <w:rsid w:val="7E1881C3"/>
    <w:rsid w:val="7E35B1CA"/>
    <w:rsid w:val="7E492233"/>
    <w:rsid w:val="7E4AC08D"/>
    <w:rsid w:val="7E60E985"/>
    <w:rsid w:val="7E68606E"/>
    <w:rsid w:val="7E6B0415"/>
    <w:rsid w:val="7E71BA12"/>
    <w:rsid w:val="7E7478EC"/>
    <w:rsid w:val="7EC9F56B"/>
    <w:rsid w:val="7EF8D85A"/>
    <w:rsid w:val="7F0BA063"/>
    <w:rsid w:val="7F1A4ADA"/>
    <w:rsid w:val="7F5BD0C0"/>
    <w:rsid w:val="7FB4ECA0"/>
    <w:rsid w:val="7FCCBFED"/>
    <w:rsid w:val="7FDBDF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083AB"/>
  <w15:docId w15:val="{E9F24056-AF3A-4F05-9B13-38563C91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5E79"/>
    <w:rPr>
      <w:rFonts w:ascii="Arial" w:hAnsi="Arial"/>
    </w:rPr>
  </w:style>
  <w:style w:type="paragraph" w:styleId="Heading1">
    <w:name w:val="heading 1"/>
    <w:next w:val="Normal"/>
    <w:rsid w:val="000037D7"/>
    <w:pPr>
      <w:keepNext/>
      <w:keepLines/>
      <w:pBdr>
        <w:top w:val="single" w:sz="18" w:space="0" w:color="FF0000"/>
        <w:left w:val="single" w:sz="18" w:space="0" w:color="FF0000"/>
        <w:bottom w:val="single" w:sz="18" w:space="0" w:color="FF0000"/>
        <w:right w:val="single" w:sz="18" w:space="0" w:color="FF0000"/>
      </w:pBdr>
      <w:suppressAutoHyphens/>
      <w:spacing w:line="240" w:lineRule="auto"/>
      <w:ind w:left="595"/>
      <w:outlineLvl w:val="0"/>
    </w:pPr>
    <w:rPr>
      <w:rFonts w:ascii="Arial" w:eastAsia="Arial" w:hAnsi="Arial" w:cs="Arial"/>
      <w:b/>
      <w:sz w:val="24"/>
      <w:lang w:eastAsia="en-GB"/>
    </w:rPr>
  </w:style>
  <w:style w:type="paragraph" w:styleId="Heading2">
    <w:name w:val="heading 2"/>
    <w:basedOn w:val="Normal"/>
    <w:next w:val="Normal"/>
    <w:link w:val="Heading2Char1"/>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pPr>
      <w:keepNext/>
      <w:keepLines/>
      <w:spacing w:before="40"/>
      <w:outlineLvl w:val="2"/>
    </w:pPr>
    <w:rPr>
      <w:rFonts w:ascii="Calibri Light" w:eastAsia="Times New Roman" w:hAnsi="Calibri Light"/>
      <w:color w:val="1F3763"/>
      <w:sz w:val="24"/>
      <w:szCs w:val="24"/>
    </w:rPr>
  </w:style>
  <w:style w:type="paragraph" w:styleId="Heading4">
    <w:name w:val="heading 4"/>
    <w:basedOn w:val="Normal"/>
    <w:next w:val="Normal"/>
    <w:pPr>
      <w:keepNext/>
      <w:keepLines/>
      <w:spacing w:before="40"/>
      <w:outlineLvl w:val="3"/>
    </w:pPr>
    <w:rPr>
      <w:rFonts w:ascii="Calibri Light" w:eastAsia="Times New Roman" w:hAnsi="Calibri Light"/>
      <w:i/>
      <w:iCs/>
      <w:color w:val="2F5496"/>
    </w:rPr>
  </w:style>
  <w:style w:type="paragraph" w:styleId="Heading6">
    <w:name w:val="heading 6"/>
    <w:basedOn w:val="Normal"/>
    <w:next w:val="Normal"/>
    <w:pPr>
      <w:keepNext/>
      <w:keepLines/>
      <w:spacing w:before="40"/>
      <w:outlineLvl w:val="5"/>
    </w:pPr>
    <w:rPr>
      <w:rFonts w:ascii="Calibri Light" w:eastAsia="Times New Roman" w:hAnsi="Calibri Light"/>
      <w:color w:val="1F3763"/>
    </w:rPr>
  </w:style>
  <w:style w:type="paragraph" w:styleId="Heading8">
    <w:name w:val="heading 8"/>
    <w:basedOn w:val="Normal"/>
    <w:next w:val="Normal"/>
    <w:pPr>
      <w:keepNext/>
      <w:jc w:val="center"/>
      <w:outlineLvl w:val="7"/>
    </w:pPr>
    <w:rPr>
      <w:rFonts w:eastAsia="Times New Roman"/>
      <w:sz w:val="4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037D7"/>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ListParagraph">
    <w:name w:val="List Paragraph"/>
    <w:basedOn w:val="Normal"/>
    <w:uiPriority w:val="1"/>
    <w:qFormat/>
    <w:pPr>
      <w:ind w:left="720"/>
    </w:pPr>
    <w:rPr>
      <w:rFonts w:cs="Calibri"/>
      <w:color w:val="000000"/>
      <w:lang w:eastAsia="en-GB"/>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4Char">
    <w:name w:val="Heading 4 Char"/>
    <w:basedOn w:val="DefaultParagraphFont"/>
    <w:rPr>
      <w:rFonts w:ascii="Calibri Light" w:eastAsia="Times New Roman" w:hAnsi="Calibri Light" w:cs="Times New Roman"/>
      <w:i/>
      <w:iCs/>
      <w:color w:val="2F5496"/>
    </w:rPr>
  </w:style>
  <w:style w:type="character" w:customStyle="1" w:styleId="Heading6Char">
    <w:name w:val="Heading 6 Char"/>
    <w:basedOn w:val="DefaultParagraphFont"/>
    <w:rPr>
      <w:rFonts w:ascii="Calibri Light" w:eastAsia="Times New Roman" w:hAnsi="Calibri Light" w:cs="Times New Roman"/>
      <w:color w:val="1F3763"/>
    </w:rPr>
  </w:style>
  <w:style w:type="character" w:customStyle="1" w:styleId="Heading8Char">
    <w:name w:val="Heading 8 Char"/>
    <w:basedOn w:val="DefaultParagraphFont"/>
    <w:rPr>
      <w:rFonts w:ascii="Arial" w:eastAsia="Times New Roman" w:hAnsi="Arial" w:cs="Times New Roman"/>
      <w:sz w:val="44"/>
      <w:szCs w:val="20"/>
      <w:lang w:eastAsia="en-GB"/>
    </w:rPr>
  </w:style>
  <w:style w:type="paragraph" w:styleId="Header">
    <w:name w:val="header"/>
    <w:basedOn w:val="Normal"/>
    <w:uiPriority w:val="99"/>
    <w:pPr>
      <w:tabs>
        <w:tab w:val="center" w:pos="4513"/>
        <w:tab w:val="right" w:pos="9026"/>
      </w:tabs>
    </w:pPr>
    <w:rPr>
      <w:rFonts w:cs="Calibri"/>
      <w:color w:val="000000"/>
      <w:lang w:eastAsia="en-GB"/>
    </w:rPr>
  </w:style>
  <w:style w:type="character" w:customStyle="1" w:styleId="HeaderChar">
    <w:name w:val="Header Char"/>
    <w:basedOn w:val="DefaultParagraphFont"/>
    <w:uiPriority w:val="99"/>
    <w:rPr>
      <w:rFonts w:ascii="Calibri" w:eastAsia="Calibri" w:hAnsi="Calibri" w:cs="Calibri"/>
      <w:color w:val="000000"/>
      <w:lang w:eastAsia="en-GB"/>
    </w:rPr>
  </w:style>
  <w:style w:type="paragraph" w:styleId="Footer">
    <w:name w:val="footer"/>
    <w:basedOn w:val="Normal"/>
    <w:uiPriority w:val="99"/>
    <w:pPr>
      <w:tabs>
        <w:tab w:val="center" w:pos="4513"/>
        <w:tab w:val="right" w:pos="9026"/>
      </w:tabs>
    </w:pPr>
    <w:rPr>
      <w:rFonts w:cs="Calibri"/>
      <w:color w:val="000000"/>
      <w:lang w:eastAsia="en-GB"/>
    </w:rPr>
  </w:style>
  <w:style w:type="character" w:customStyle="1" w:styleId="FooterChar">
    <w:name w:val="Footer Char"/>
    <w:basedOn w:val="DefaultParagraphFont"/>
    <w:uiPriority w:val="99"/>
    <w:rPr>
      <w:rFonts w:ascii="Calibri" w:eastAsia="Calibri" w:hAnsi="Calibri" w:cs="Calibri"/>
      <w:color w:val="000000"/>
      <w:lang w:eastAsia="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rPr>
      <w:color w:val="808080"/>
      <w:shd w:val="clear" w:color="auto" w:fill="E6E6E6"/>
    </w:rPr>
  </w:style>
  <w:style w:type="character" w:styleId="FollowedHyperlink">
    <w:name w:val="FollowedHyperlink"/>
    <w:basedOn w:val="DefaultParagraphFont"/>
    <w:rPr>
      <w:color w:val="954F72"/>
      <w:u w:val="single"/>
    </w:rPr>
  </w:style>
  <w:style w:type="paragraph" w:customStyle="1" w:styleId="Default">
    <w:name w:val="Default"/>
    <w:rsid w:val="002B41B5"/>
    <w:pPr>
      <w:autoSpaceDE w:val="0"/>
      <w:adjustRightInd w:val="0"/>
      <w:spacing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A20E94"/>
    <w:rPr>
      <w:color w:val="605E5C"/>
      <w:shd w:val="clear" w:color="auto" w:fill="E1DFDD"/>
    </w:rPr>
  </w:style>
  <w:style w:type="paragraph" w:styleId="NormalWeb">
    <w:name w:val="Normal (Web)"/>
    <w:basedOn w:val="Normal"/>
    <w:uiPriority w:val="99"/>
    <w:unhideWhenUsed/>
    <w:qFormat/>
    <w:rsid w:val="00B62E5F"/>
    <w:pPr>
      <w:spacing w:before="100" w:beforeAutospacing="1" w:after="100" w:afterAutospacing="1"/>
    </w:pPr>
    <w:rPr>
      <w:rFonts w:ascii="Times New Roman" w:eastAsia="Times New Roman" w:hAnsi="Times New Roman"/>
      <w:sz w:val="24"/>
      <w:szCs w:val="24"/>
      <w:lang w:eastAsia="en-GB"/>
    </w:rPr>
  </w:style>
  <w:style w:type="paragraph" w:customStyle="1" w:styleId="yiv0236036730msonormal">
    <w:name w:val="yiv0236036730msonormal"/>
    <w:basedOn w:val="Normal"/>
    <w:rsid w:val="00B62E5F"/>
    <w:pPr>
      <w:spacing w:before="100" w:beforeAutospacing="1" w:after="100" w:afterAutospacing="1"/>
    </w:pPr>
    <w:rPr>
      <w:rFonts w:eastAsiaTheme="minorHAnsi" w:cs="Calibri"/>
      <w:lang w:eastAsia="en-GB"/>
    </w:rPr>
  </w:style>
  <w:style w:type="table" w:styleId="TableGrid">
    <w:name w:val="Table Grid"/>
    <w:basedOn w:val="TableNormal"/>
    <w:uiPriority w:val="59"/>
    <w:rsid w:val="008216E6"/>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6E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216E6"/>
    <w:rPr>
      <w:rFonts w:asciiTheme="minorHAnsi" w:eastAsiaTheme="minorHAnsi" w:hAnsiTheme="minorHAnsi" w:cstheme="minorBidi"/>
      <w:sz w:val="20"/>
      <w:szCs w:val="20"/>
    </w:rPr>
  </w:style>
  <w:style w:type="paragraph" w:styleId="Revision">
    <w:name w:val="Revision"/>
    <w:hidden/>
    <w:uiPriority w:val="99"/>
    <w:semiHidden/>
    <w:rsid w:val="00D8551F"/>
    <w:pPr>
      <w:spacing w:line="240" w:lineRule="auto"/>
    </w:pPr>
  </w:style>
  <w:style w:type="table" w:customStyle="1" w:styleId="TableGrid0">
    <w:name w:val="TableGrid"/>
    <w:rsid w:val="006626D3"/>
    <w:pPr>
      <w:spacing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1AE6"/>
    <w:rPr>
      <w:sz w:val="16"/>
      <w:szCs w:val="16"/>
    </w:rPr>
  </w:style>
  <w:style w:type="paragraph" w:styleId="CommentText">
    <w:name w:val="annotation text"/>
    <w:basedOn w:val="Normal"/>
    <w:link w:val="CommentTextChar"/>
    <w:uiPriority w:val="99"/>
    <w:unhideWhenUsed/>
    <w:rsid w:val="00891AE6"/>
    <w:pPr>
      <w:overflowPunct w:val="0"/>
      <w:autoSpaceDE w:val="0"/>
      <w:adjustRightInd w:val="0"/>
    </w:pPr>
    <w:rPr>
      <w:rFonts w:eastAsia="Times New Roman"/>
      <w:sz w:val="20"/>
      <w:szCs w:val="20"/>
      <w:lang w:eastAsia="en-GB"/>
    </w:rPr>
  </w:style>
  <w:style w:type="character" w:customStyle="1" w:styleId="CommentTextChar">
    <w:name w:val="Comment Text Char"/>
    <w:basedOn w:val="DefaultParagraphFont"/>
    <w:link w:val="CommentText"/>
    <w:uiPriority w:val="99"/>
    <w:rsid w:val="00891AE6"/>
    <w:rPr>
      <w:rFonts w:ascii="Arial" w:eastAsia="Times New Roman" w:hAnsi="Arial"/>
      <w:sz w:val="20"/>
      <w:szCs w:val="20"/>
      <w:lang w:eastAsia="en-GB"/>
    </w:rPr>
  </w:style>
  <w:style w:type="paragraph" w:customStyle="1" w:styleId="paragraph">
    <w:name w:val="paragraph"/>
    <w:basedOn w:val="Normal"/>
    <w:rsid w:val="0044790B"/>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44790B"/>
  </w:style>
  <w:style w:type="character" w:customStyle="1" w:styleId="eop">
    <w:name w:val="eop"/>
    <w:basedOn w:val="DefaultParagraphFont"/>
    <w:rsid w:val="0044790B"/>
  </w:style>
  <w:style w:type="character" w:styleId="UnresolvedMention">
    <w:name w:val="Unresolved Mention"/>
    <w:basedOn w:val="DefaultParagraphFont"/>
    <w:uiPriority w:val="99"/>
    <w:semiHidden/>
    <w:unhideWhenUsed/>
    <w:rsid w:val="00C85208"/>
    <w:rPr>
      <w:color w:val="605E5C"/>
      <w:shd w:val="clear" w:color="auto" w:fill="E1DFDD"/>
    </w:rPr>
  </w:style>
  <w:style w:type="paragraph" w:styleId="TOCHeading">
    <w:name w:val="TOC Heading"/>
    <w:basedOn w:val="Heading1"/>
    <w:next w:val="Normal"/>
    <w:uiPriority w:val="39"/>
    <w:unhideWhenUsed/>
    <w:qFormat/>
    <w:rsid w:val="00DD3962"/>
    <w:pPr>
      <w:pBdr>
        <w:top w:val="none" w:sz="0" w:space="0" w:color="auto"/>
        <w:left w:val="none" w:sz="0" w:space="0" w:color="auto"/>
        <w:bottom w:val="none" w:sz="0" w:space="0" w:color="auto"/>
        <w:right w:val="none" w:sz="0" w:space="0" w:color="auto"/>
      </w:pBdr>
      <w:suppressAutoHyphens w:val="0"/>
      <w:spacing w:before="240" w:line="259" w:lineRule="auto"/>
      <w:ind w:lef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DD3962"/>
    <w:pPr>
      <w:spacing w:after="100"/>
      <w:ind w:left="220"/>
    </w:pPr>
  </w:style>
  <w:style w:type="paragraph" w:styleId="TOC3">
    <w:name w:val="toc 3"/>
    <w:basedOn w:val="Normal"/>
    <w:next w:val="Normal"/>
    <w:autoRedefine/>
    <w:uiPriority w:val="39"/>
    <w:unhideWhenUsed/>
    <w:rsid w:val="00DD3962"/>
    <w:pPr>
      <w:spacing w:after="100"/>
      <w:ind w:left="440"/>
    </w:pPr>
  </w:style>
  <w:style w:type="paragraph" w:customStyle="1" w:styleId="HeadingPol">
    <w:name w:val="Heading Pol"/>
    <w:basedOn w:val="Heading2"/>
    <w:link w:val="HeadingPolChar"/>
    <w:qFormat/>
    <w:rsid w:val="00DD3962"/>
    <w:pPr>
      <w:spacing w:after="177"/>
    </w:pPr>
    <w:rPr>
      <w:rFonts w:ascii="Arial" w:hAnsi="Arial" w:cs="Arial"/>
      <w:b/>
      <w:bCs/>
      <w:color w:val="auto"/>
      <w:sz w:val="24"/>
      <w:szCs w:val="24"/>
    </w:rPr>
  </w:style>
  <w:style w:type="paragraph" w:customStyle="1" w:styleId="HeadingPol2">
    <w:name w:val="Heading Pol 2"/>
    <w:basedOn w:val="Normal"/>
    <w:link w:val="HeadingPol2Char"/>
    <w:qFormat/>
    <w:rsid w:val="00DD3962"/>
    <w:rPr>
      <w:rFonts w:cstheme="minorHAnsi"/>
      <w:b/>
    </w:rPr>
  </w:style>
  <w:style w:type="character" w:customStyle="1" w:styleId="Heading2Char1">
    <w:name w:val="Heading 2 Char1"/>
    <w:basedOn w:val="DefaultParagraphFont"/>
    <w:link w:val="Heading2"/>
    <w:rsid w:val="00DD3962"/>
    <w:rPr>
      <w:rFonts w:ascii="Calibri Light" w:eastAsia="Times New Roman" w:hAnsi="Calibri Light"/>
      <w:color w:val="2F5496"/>
      <w:sz w:val="26"/>
      <w:szCs w:val="26"/>
    </w:rPr>
  </w:style>
  <w:style w:type="character" w:customStyle="1" w:styleId="HeadingPolChar">
    <w:name w:val="Heading Pol Char"/>
    <w:basedOn w:val="Heading2Char1"/>
    <w:link w:val="HeadingPol"/>
    <w:rsid w:val="00DD3962"/>
    <w:rPr>
      <w:rFonts w:ascii="Arial" w:eastAsia="Times New Roman" w:hAnsi="Arial" w:cs="Arial"/>
      <w:b/>
      <w:bCs/>
      <w:color w:val="2F5496"/>
      <w:sz w:val="24"/>
      <w:szCs w:val="24"/>
    </w:rPr>
  </w:style>
  <w:style w:type="character" w:customStyle="1" w:styleId="markedcontent">
    <w:name w:val="markedcontent"/>
    <w:basedOn w:val="DefaultParagraphFont"/>
    <w:rsid w:val="0075305D"/>
  </w:style>
  <w:style w:type="character" w:customStyle="1" w:styleId="HeadingPol2Char">
    <w:name w:val="Heading Pol 2 Char"/>
    <w:basedOn w:val="DefaultParagraphFont"/>
    <w:link w:val="HeadingPol2"/>
    <w:rsid w:val="00DD3962"/>
    <w:rPr>
      <w:rFonts w:ascii="Arial" w:hAnsi="Arial" w:cstheme="minorHAnsi"/>
      <w:b/>
    </w:rPr>
  </w:style>
  <w:style w:type="paragraph" w:styleId="TOC1">
    <w:name w:val="toc 1"/>
    <w:basedOn w:val="Normal"/>
    <w:next w:val="Normal"/>
    <w:autoRedefine/>
    <w:uiPriority w:val="39"/>
    <w:unhideWhenUsed/>
    <w:rsid w:val="00DD3962"/>
    <w:pPr>
      <w:spacing w:after="100"/>
    </w:pPr>
    <w:rPr>
      <w:sz w:val="24"/>
    </w:rPr>
  </w:style>
  <w:style w:type="character" w:styleId="FootnoteReference">
    <w:name w:val="footnote reference"/>
    <w:basedOn w:val="DefaultParagraphFont"/>
    <w:uiPriority w:val="99"/>
    <w:semiHidden/>
    <w:unhideWhenUsed/>
    <w:rsid w:val="00D1072F"/>
    <w:rPr>
      <w:vertAlign w:val="superscript"/>
    </w:rPr>
  </w:style>
  <w:style w:type="paragraph" w:styleId="BodyText">
    <w:name w:val="Body Text"/>
    <w:basedOn w:val="Normal"/>
    <w:link w:val="BodyTextChar"/>
    <w:uiPriority w:val="1"/>
    <w:qFormat/>
    <w:rsid w:val="004C79B5"/>
    <w:pPr>
      <w:widowControl w:val="0"/>
      <w:autoSpaceDE w:val="0"/>
      <w:autoSpaceDN w:val="0"/>
      <w:spacing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4C79B5"/>
    <w:rPr>
      <w:rFonts w:ascii="Tahoma" w:eastAsia="Tahoma" w:hAnsi="Tahoma" w:cs="Tahoma"/>
      <w:sz w:val="20"/>
      <w:szCs w:val="20"/>
      <w:lang w:val="en-US"/>
    </w:rPr>
  </w:style>
  <w:style w:type="paragraph" w:customStyle="1" w:styleId="xxmsonormal">
    <w:name w:val="x_xmsonormal"/>
    <w:basedOn w:val="Normal"/>
    <w:rsid w:val="00EF5418"/>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6599C"/>
    <w:pPr>
      <w:overflowPunct/>
      <w:autoSpaceDE/>
      <w:adjustRightInd/>
      <w:spacing w:line="240" w:lineRule="auto"/>
    </w:pPr>
    <w:rPr>
      <w:rFonts w:eastAsia="Calibri"/>
      <w:b/>
      <w:bCs/>
      <w:lang w:eastAsia="en-US"/>
    </w:rPr>
  </w:style>
  <w:style w:type="character" w:customStyle="1" w:styleId="CommentSubjectChar">
    <w:name w:val="Comment Subject Char"/>
    <w:basedOn w:val="CommentTextChar"/>
    <w:link w:val="CommentSubject"/>
    <w:uiPriority w:val="99"/>
    <w:semiHidden/>
    <w:rsid w:val="0066599C"/>
    <w:rPr>
      <w:rFonts w:ascii="Arial" w:eastAsia="Times New Roman" w:hAnsi="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205">
      <w:bodyDiv w:val="1"/>
      <w:marLeft w:val="0"/>
      <w:marRight w:val="0"/>
      <w:marTop w:val="0"/>
      <w:marBottom w:val="0"/>
      <w:divBdr>
        <w:top w:val="none" w:sz="0" w:space="0" w:color="auto"/>
        <w:left w:val="none" w:sz="0" w:space="0" w:color="auto"/>
        <w:bottom w:val="none" w:sz="0" w:space="0" w:color="auto"/>
        <w:right w:val="none" w:sz="0" w:space="0" w:color="auto"/>
      </w:divBdr>
    </w:div>
    <w:div w:id="303973097">
      <w:bodyDiv w:val="1"/>
      <w:marLeft w:val="0"/>
      <w:marRight w:val="0"/>
      <w:marTop w:val="0"/>
      <w:marBottom w:val="0"/>
      <w:divBdr>
        <w:top w:val="none" w:sz="0" w:space="0" w:color="auto"/>
        <w:left w:val="none" w:sz="0" w:space="0" w:color="auto"/>
        <w:bottom w:val="none" w:sz="0" w:space="0" w:color="auto"/>
        <w:right w:val="none" w:sz="0" w:space="0" w:color="auto"/>
      </w:divBdr>
    </w:div>
    <w:div w:id="435752737">
      <w:bodyDiv w:val="1"/>
      <w:marLeft w:val="0"/>
      <w:marRight w:val="0"/>
      <w:marTop w:val="0"/>
      <w:marBottom w:val="0"/>
      <w:divBdr>
        <w:top w:val="none" w:sz="0" w:space="0" w:color="auto"/>
        <w:left w:val="none" w:sz="0" w:space="0" w:color="auto"/>
        <w:bottom w:val="none" w:sz="0" w:space="0" w:color="auto"/>
        <w:right w:val="none" w:sz="0" w:space="0" w:color="auto"/>
      </w:divBdr>
    </w:div>
    <w:div w:id="528490803">
      <w:bodyDiv w:val="1"/>
      <w:marLeft w:val="0"/>
      <w:marRight w:val="0"/>
      <w:marTop w:val="0"/>
      <w:marBottom w:val="0"/>
      <w:divBdr>
        <w:top w:val="none" w:sz="0" w:space="0" w:color="auto"/>
        <w:left w:val="none" w:sz="0" w:space="0" w:color="auto"/>
        <w:bottom w:val="none" w:sz="0" w:space="0" w:color="auto"/>
        <w:right w:val="none" w:sz="0" w:space="0" w:color="auto"/>
      </w:divBdr>
    </w:div>
    <w:div w:id="615140424">
      <w:bodyDiv w:val="1"/>
      <w:marLeft w:val="0"/>
      <w:marRight w:val="0"/>
      <w:marTop w:val="0"/>
      <w:marBottom w:val="0"/>
      <w:divBdr>
        <w:top w:val="none" w:sz="0" w:space="0" w:color="auto"/>
        <w:left w:val="none" w:sz="0" w:space="0" w:color="auto"/>
        <w:bottom w:val="none" w:sz="0" w:space="0" w:color="auto"/>
        <w:right w:val="none" w:sz="0" w:space="0" w:color="auto"/>
      </w:divBdr>
    </w:div>
    <w:div w:id="881550812">
      <w:bodyDiv w:val="1"/>
      <w:marLeft w:val="0"/>
      <w:marRight w:val="0"/>
      <w:marTop w:val="0"/>
      <w:marBottom w:val="0"/>
      <w:divBdr>
        <w:top w:val="none" w:sz="0" w:space="0" w:color="auto"/>
        <w:left w:val="none" w:sz="0" w:space="0" w:color="auto"/>
        <w:bottom w:val="none" w:sz="0" w:space="0" w:color="auto"/>
        <w:right w:val="none" w:sz="0" w:space="0" w:color="auto"/>
      </w:divBdr>
    </w:div>
    <w:div w:id="1023674223">
      <w:bodyDiv w:val="1"/>
      <w:marLeft w:val="0"/>
      <w:marRight w:val="0"/>
      <w:marTop w:val="0"/>
      <w:marBottom w:val="0"/>
      <w:divBdr>
        <w:top w:val="none" w:sz="0" w:space="0" w:color="auto"/>
        <w:left w:val="none" w:sz="0" w:space="0" w:color="auto"/>
        <w:bottom w:val="none" w:sz="0" w:space="0" w:color="auto"/>
        <w:right w:val="none" w:sz="0" w:space="0" w:color="auto"/>
      </w:divBdr>
    </w:div>
    <w:div w:id="1358003567">
      <w:bodyDiv w:val="1"/>
      <w:marLeft w:val="0"/>
      <w:marRight w:val="0"/>
      <w:marTop w:val="0"/>
      <w:marBottom w:val="0"/>
      <w:divBdr>
        <w:top w:val="none" w:sz="0" w:space="0" w:color="auto"/>
        <w:left w:val="none" w:sz="0" w:space="0" w:color="auto"/>
        <w:bottom w:val="none" w:sz="0" w:space="0" w:color="auto"/>
        <w:right w:val="none" w:sz="0" w:space="0" w:color="auto"/>
      </w:divBdr>
    </w:div>
    <w:div w:id="1689943577">
      <w:bodyDiv w:val="1"/>
      <w:marLeft w:val="0"/>
      <w:marRight w:val="0"/>
      <w:marTop w:val="0"/>
      <w:marBottom w:val="0"/>
      <w:divBdr>
        <w:top w:val="none" w:sz="0" w:space="0" w:color="auto"/>
        <w:left w:val="none" w:sz="0" w:space="0" w:color="auto"/>
        <w:bottom w:val="none" w:sz="0" w:space="0" w:color="auto"/>
        <w:right w:val="none" w:sz="0" w:space="0" w:color="auto"/>
      </w:divBdr>
    </w:div>
    <w:div w:id="1764258820">
      <w:bodyDiv w:val="1"/>
      <w:marLeft w:val="0"/>
      <w:marRight w:val="0"/>
      <w:marTop w:val="0"/>
      <w:marBottom w:val="0"/>
      <w:divBdr>
        <w:top w:val="none" w:sz="0" w:space="0" w:color="auto"/>
        <w:left w:val="none" w:sz="0" w:space="0" w:color="auto"/>
        <w:bottom w:val="none" w:sz="0" w:space="0" w:color="auto"/>
        <w:right w:val="none" w:sz="0" w:space="0" w:color="auto"/>
      </w:divBdr>
    </w:div>
    <w:div w:id="1825971589">
      <w:bodyDiv w:val="1"/>
      <w:marLeft w:val="0"/>
      <w:marRight w:val="0"/>
      <w:marTop w:val="0"/>
      <w:marBottom w:val="0"/>
      <w:divBdr>
        <w:top w:val="none" w:sz="0" w:space="0" w:color="auto"/>
        <w:left w:val="none" w:sz="0" w:space="0" w:color="auto"/>
        <w:bottom w:val="none" w:sz="0" w:space="0" w:color="auto"/>
        <w:right w:val="none" w:sz="0" w:space="0" w:color="auto"/>
      </w:divBdr>
    </w:div>
    <w:div w:id="1895387919">
      <w:bodyDiv w:val="1"/>
      <w:marLeft w:val="0"/>
      <w:marRight w:val="0"/>
      <w:marTop w:val="0"/>
      <w:marBottom w:val="0"/>
      <w:divBdr>
        <w:top w:val="none" w:sz="0" w:space="0" w:color="auto"/>
        <w:left w:val="none" w:sz="0" w:space="0" w:color="auto"/>
        <w:bottom w:val="none" w:sz="0" w:space="0" w:color="auto"/>
        <w:right w:val="none" w:sz="0" w:space="0" w:color="auto"/>
      </w:divBdr>
    </w:div>
    <w:div w:id="1999962999">
      <w:bodyDiv w:val="1"/>
      <w:marLeft w:val="0"/>
      <w:marRight w:val="0"/>
      <w:marTop w:val="0"/>
      <w:marBottom w:val="0"/>
      <w:divBdr>
        <w:top w:val="none" w:sz="0" w:space="0" w:color="auto"/>
        <w:left w:val="none" w:sz="0" w:space="0" w:color="auto"/>
        <w:bottom w:val="none" w:sz="0" w:space="0" w:color="auto"/>
        <w:right w:val="none" w:sz="0" w:space="0" w:color="auto"/>
      </w:divBdr>
    </w:div>
    <w:div w:id="2060399512">
      <w:bodyDiv w:val="1"/>
      <w:marLeft w:val="0"/>
      <w:marRight w:val="0"/>
      <w:marTop w:val="0"/>
      <w:marBottom w:val="0"/>
      <w:divBdr>
        <w:top w:val="none" w:sz="0" w:space="0" w:color="auto"/>
        <w:left w:val="none" w:sz="0" w:space="0" w:color="auto"/>
        <w:bottom w:val="none" w:sz="0" w:space="0" w:color="auto"/>
        <w:right w:val="none" w:sz="0" w:space="0" w:color="auto"/>
      </w:divBdr>
    </w:div>
    <w:div w:id="2113281706">
      <w:bodyDiv w:val="1"/>
      <w:marLeft w:val="0"/>
      <w:marRight w:val="0"/>
      <w:marTop w:val="0"/>
      <w:marBottom w:val="0"/>
      <w:divBdr>
        <w:top w:val="none" w:sz="0" w:space="0" w:color="auto"/>
        <w:left w:val="none" w:sz="0" w:space="0" w:color="auto"/>
        <w:bottom w:val="none" w:sz="0" w:space="0" w:color="auto"/>
        <w:right w:val="none" w:sz="0" w:space="0" w:color="auto"/>
      </w:divBdr>
    </w:div>
    <w:div w:id="213421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admissions-code--2" TargetMode="External"/><Relationship Id="rId18" Type="http://schemas.openxmlformats.org/officeDocument/2006/relationships/hyperlink" Target="https://thomasadams.net/board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18education.co.uk" TargetMode="External"/><Relationship Id="rId17" Type="http://schemas.openxmlformats.org/officeDocument/2006/relationships/hyperlink" Target="https://ems.shropshire.gov.uk/SynergyWeb/" TargetMode="External"/><Relationship Id="rId2" Type="http://schemas.openxmlformats.org/officeDocument/2006/relationships/customXml" Target="../customXml/item2.xml"/><Relationship Id="rId16" Type="http://schemas.openxmlformats.org/officeDocument/2006/relationships/hyperlink" Target="mailto:school-admissions@shrop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hropshir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cademy-admis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37178d-3180-4666-a039-d1fc4f3c29c2"/>
    <lcf76f155ced4ddcb4097134ff3c332f xmlns="e557bbdc-7c45-46d3-9322-786b8d3d81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f7e6b687d8a2894f6adf608dc4f4ba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6d804988e4a897e20a5748f02756281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B2300-1159-4A43-9A39-425FFD1A79FF}">
  <ds:schemaRefs>
    <ds:schemaRef ds:uri="http://schemas.openxmlformats.org/officeDocument/2006/bibliography"/>
  </ds:schemaRefs>
</ds:datastoreItem>
</file>

<file path=customXml/itemProps2.xml><?xml version="1.0" encoding="utf-8"?>
<ds:datastoreItem xmlns:ds="http://schemas.openxmlformats.org/officeDocument/2006/customXml" ds:itemID="{8DB1B903-9775-49DE-B1AA-FC0CB798AE25}">
  <ds:schemaRefs>
    <ds:schemaRef ds:uri="http://www.w3.org/XML/1998/namespace"/>
    <ds:schemaRef ds:uri="e557bbdc-7c45-46d3-9322-786b8d3d81c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b37178d-3180-4666-a039-d1fc4f3c29c2"/>
    <ds:schemaRef ds:uri="http://purl.org/dc/dcmitype/"/>
  </ds:schemaRefs>
</ds:datastoreItem>
</file>

<file path=customXml/itemProps3.xml><?xml version="1.0" encoding="utf-8"?>
<ds:datastoreItem xmlns:ds="http://schemas.openxmlformats.org/officeDocument/2006/customXml" ds:itemID="{E04F40F2-5646-43E0-9E92-99EA3BBBD992}">
  <ds:schemaRefs>
    <ds:schemaRef ds:uri="http://schemas.microsoft.com/sharepoint/v3/contenttype/forms"/>
  </ds:schemaRefs>
</ds:datastoreItem>
</file>

<file path=customXml/itemProps4.xml><?xml version="1.0" encoding="utf-8"?>
<ds:datastoreItem xmlns:ds="http://schemas.openxmlformats.org/officeDocument/2006/customXml" ds:itemID="{D29AA8F5-BFE8-403B-8F16-1DABE324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5955</Words>
  <Characters>33948</Characters>
  <Application>Microsoft Office Word</Application>
  <DocSecurity>4</DocSecurity>
  <Lines>282</Lines>
  <Paragraphs>79</Paragraphs>
  <ScaleCrop>false</ScaleCrop>
  <Company>Shropshire Council</Company>
  <LinksUpToDate>false</LinksUpToDate>
  <CharactersWithSpaces>39824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 Admissions</dc:title>
  <dc:subject/>
  <dc:creator>Carole Warner</dc:creator>
  <cp:keywords/>
  <dc:description/>
  <cp:lastModifiedBy>Michelle Carson</cp:lastModifiedBy>
  <cp:revision>3</cp:revision>
  <cp:lastPrinted>2025-02-06T00:08:00Z</cp:lastPrinted>
  <dcterms:created xsi:type="dcterms:W3CDTF">2025-10-17T19:00:00Z</dcterms:created>
  <dcterms:modified xsi:type="dcterms:W3CDTF">2025-10-17T11:00:00Z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y fmtid="{D5CDD505-2E9C-101B-9397-08002B2CF9AE}" pid="4" name="Approval Level">
    <vt:lpwstr>Complete</vt:lpwstr>
  </property>
  <property fmtid="{D5CDD505-2E9C-101B-9397-08002B2CF9AE}" pid="5" name="docLang">
    <vt:lpwstr>en</vt:lpwstr>
  </property>
</Properties>
</file>