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D1DB1" w14:textId="77777777" w:rsidR="00327BA1" w:rsidRDefault="00327BA1">
      <w:pPr>
        <w:pBdr>
          <w:top w:val="single" w:sz="4" w:space="1" w:color="000000"/>
          <w:left w:val="single" w:sz="4" w:space="4" w:color="000000"/>
          <w:bottom w:val="single" w:sz="4" w:space="31" w:color="000000"/>
          <w:right w:val="single" w:sz="4" w:space="4" w:color="000000"/>
        </w:pBdr>
        <w:rPr>
          <w:rFonts w:ascii="Comic Sans MS" w:eastAsia="Comic Sans MS" w:hAnsi="Comic Sans MS" w:cs="Comic Sans MS"/>
          <w:sz w:val="36"/>
          <w:szCs w:val="36"/>
        </w:rPr>
      </w:pPr>
    </w:p>
    <w:p w14:paraId="0628E7A5" w14:textId="77777777" w:rsidR="00327BA1" w:rsidRDefault="00000000">
      <w:pPr>
        <w:pBdr>
          <w:top w:val="single" w:sz="4" w:space="1" w:color="000000"/>
          <w:left w:val="single" w:sz="4" w:space="4" w:color="000000"/>
          <w:bottom w:val="single" w:sz="4" w:space="31" w:color="000000"/>
          <w:right w:val="single" w:sz="4" w:space="4" w:color="000000"/>
        </w:pBdr>
        <w:jc w:val="center"/>
        <w:rPr>
          <w:rFonts w:ascii="Calibri" w:eastAsia="Calibri" w:hAnsi="Calibri" w:cs="Calibri"/>
          <w:sz w:val="32"/>
          <w:szCs w:val="32"/>
        </w:rPr>
      </w:pPr>
      <w:r>
        <w:rPr>
          <w:rFonts w:ascii="Calibri" w:eastAsia="Calibri" w:hAnsi="Calibri" w:cs="Calibri"/>
          <w:b/>
          <w:sz w:val="32"/>
          <w:szCs w:val="32"/>
        </w:rPr>
        <w:t>ELLESMERE</w:t>
      </w:r>
    </w:p>
    <w:p w14:paraId="6A4B5E56" w14:textId="77777777" w:rsidR="00327BA1" w:rsidRDefault="00000000">
      <w:pPr>
        <w:pBdr>
          <w:top w:val="single" w:sz="4" w:space="1" w:color="000000"/>
          <w:left w:val="single" w:sz="4" w:space="4" w:color="000000"/>
          <w:bottom w:val="single" w:sz="4" w:space="31" w:color="000000"/>
          <w:right w:val="single" w:sz="4" w:space="4" w:color="000000"/>
        </w:pBdr>
        <w:jc w:val="center"/>
        <w:rPr>
          <w:rFonts w:ascii="Calibri" w:eastAsia="Calibri" w:hAnsi="Calibri" w:cs="Calibri"/>
          <w:sz w:val="32"/>
          <w:szCs w:val="32"/>
        </w:rPr>
      </w:pPr>
      <w:r>
        <w:rPr>
          <w:rFonts w:ascii="Calibri" w:eastAsia="Calibri" w:hAnsi="Calibri" w:cs="Calibri"/>
          <w:b/>
          <w:sz w:val="32"/>
          <w:szCs w:val="32"/>
        </w:rPr>
        <w:t xml:space="preserve"> PRIMARY SCHOOL</w:t>
      </w:r>
    </w:p>
    <w:p w14:paraId="686EE853" w14:textId="77777777" w:rsidR="00327BA1" w:rsidRDefault="00000000">
      <w:pPr>
        <w:pBdr>
          <w:top w:val="single" w:sz="4" w:space="1" w:color="000000"/>
          <w:left w:val="single" w:sz="4" w:space="4" w:color="000000"/>
          <w:bottom w:val="single" w:sz="4" w:space="31" w:color="000000"/>
          <w:right w:val="single" w:sz="4" w:space="4" w:color="000000"/>
        </w:pBdr>
        <w:jc w:val="center"/>
        <w:rPr>
          <w:rFonts w:ascii="Comic Sans MS" w:eastAsia="Comic Sans MS" w:hAnsi="Comic Sans MS" w:cs="Comic Sans MS"/>
        </w:rPr>
      </w:pPr>
      <w:bookmarkStart w:id="0" w:name="_gjdgxs" w:colFirst="0" w:colLast="0"/>
      <w:bookmarkEnd w:id="0"/>
      <w:r>
        <w:rPr>
          <w:noProof/>
        </w:rPr>
        <w:drawing>
          <wp:anchor distT="0" distB="0" distL="114300" distR="114300" simplePos="0" relativeHeight="251658240" behindDoc="0" locked="0" layoutInCell="1" hidden="0" allowOverlap="1" wp14:anchorId="58697704" wp14:editId="6107C332">
            <wp:simplePos x="0" y="0"/>
            <wp:positionH relativeFrom="column">
              <wp:posOffset>3019425</wp:posOffset>
            </wp:positionH>
            <wp:positionV relativeFrom="paragraph">
              <wp:posOffset>9525</wp:posOffset>
            </wp:positionV>
            <wp:extent cx="958850" cy="10096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58850" cy="1009650"/>
                    </a:xfrm>
                    <a:prstGeom prst="rect">
                      <a:avLst/>
                    </a:prstGeom>
                    <a:ln/>
                  </pic:spPr>
                </pic:pic>
              </a:graphicData>
            </a:graphic>
          </wp:anchor>
        </w:drawing>
      </w:r>
    </w:p>
    <w:p w14:paraId="01D3A541" w14:textId="77777777" w:rsidR="00327BA1" w:rsidRDefault="00327BA1">
      <w:pPr>
        <w:pBdr>
          <w:top w:val="single" w:sz="4" w:space="1" w:color="000000"/>
          <w:left w:val="single" w:sz="4" w:space="4" w:color="000000"/>
          <w:bottom w:val="single" w:sz="4" w:space="31" w:color="000000"/>
          <w:right w:val="single" w:sz="4" w:space="4" w:color="000000"/>
        </w:pBdr>
        <w:jc w:val="center"/>
        <w:rPr>
          <w:rFonts w:ascii="Comic Sans MS" w:eastAsia="Comic Sans MS" w:hAnsi="Comic Sans MS" w:cs="Comic Sans MS"/>
        </w:rPr>
      </w:pPr>
    </w:p>
    <w:p w14:paraId="2F774DB6" w14:textId="77777777" w:rsidR="00327BA1" w:rsidRDefault="00327BA1">
      <w:pPr>
        <w:pBdr>
          <w:top w:val="single" w:sz="4" w:space="1" w:color="000000"/>
          <w:left w:val="single" w:sz="4" w:space="4" w:color="000000"/>
          <w:bottom w:val="single" w:sz="4" w:space="31" w:color="000000"/>
          <w:right w:val="single" w:sz="4" w:space="4" w:color="000000"/>
        </w:pBdr>
        <w:rPr>
          <w:rFonts w:ascii="Comic Sans MS" w:eastAsia="Comic Sans MS" w:hAnsi="Comic Sans MS" w:cs="Comic Sans MS"/>
        </w:rPr>
      </w:pPr>
    </w:p>
    <w:p w14:paraId="0EED0136" w14:textId="77777777" w:rsidR="00327BA1" w:rsidRDefault="00327BA1">
      <w:pPr>
        <w:pBdr>
          <w:top w:val="single" w:sz="4" w:space="1" w:color="000000"/>
          <w:left w:val="single" w:sz="4" w:space="4" w:color="000000"/>
          <w:bottom w:val="single" w:sz="4" w:space="31" w:color="000000"/>
          <w:right w:val="single" w:sz="4" w:space="4" w:color="000000"/>
        </w:pBdr>
        <w:rPr>
          <w:rFonts w:ascii="Comic Sans MS" w:eastAsia="Comic Sans MS" w:hAnsi="Comic Sans MS" w:cs="Comic Sans MS"/>
        </w:rPr>
      </w:pPr>
    </w:p>
    <w:p w14:paraId="355420AD" w14:textId="77777777" w:rsidR="00327BA1" w:rsidRDefault="00327BA1">
      <w:pPr>
        <w:pBdr>
          <w:top w:val="single" w:sz="4" w:space="1" w:color="000000"/>
          <w:left w:val="single" w:sz="4" w:space="4" w:color="000000"/>
          <w:bottom w:val="single" w:sz="4" w:space="31" w:color="000000"/>
          <w:right w:val="single" w:sz="4" w:space="4" w:color="000000"/>
        </w:pBdr>
        <w:rPr>
          <w:rFonts w:ascii="Comic Sans MS" w:eastAsia="Comic Sans MS" w:hAnsi="Comic Sans MS" w:cs="Comic Sans MS"/>
        </w:rPr>
      </w:pPr>
    </w:p>
    <w:p w14:paraId="77765F31" w14:textId="77777777" w:rsidR="00327BA1" w:rsidRDefault="00327BA1">
      <w:pPr>
        <w:pBdr>
          <w:top w:val="single" w:sz="4" w:space="1" w:color="000000"/>
          <w:left w:val="single" w:sz="4" w:space="4" w:color="000000"/>
          <w:bottom w:val="single" w:sz="4" w:space="31" w:color="000000"/>
          <w:right w:val="single" w:sz="4" w:space="4" w:color="000000"/>
        </w:pBdr>
        <w:rPr>
          <w:rFonts w:ascii="Comic Sans MS" w:eastAsia="Comic Sans MS" w:hAnsi="Comic Sans MS" w:cs="Comic Sans MS"/>
        </w:rPr>
      </w:pPr>
    </w:p>
    <w:p w14:paraId="132ECC8C" w14:textId="77777777" w:rsidR="00327BA1" w:rsidRDefault="00327BA1">
      <w:pPr>
        <w:pBdr>
          <w:top w:val="single" w:sz="4" w:space="1" w:color="000000"/>
          <w:left w:val="single" w:sz="4" w:space="4" w:color="000000"/>
          <w:bottom w:val="single" w:sz="4" w:space="31" w:color="000000"/>
          <w:right w:val="single" w:sz="4" w:space="4" w:color="000000"/>
        </w:pBdr>
        <w:jc w:val="center"/>
        <w:rPr>
          <w:rFonts w:ascii="Calibri" w:eastAsia="Calibri" w:hAnsi="Calibri" w:cs="Calibri"/>
        </w:rPr>
      </w:pPr>
    </w:p>
    <w:p w14:paraId="0569C000" w14:textId="2C5F5E0B" w:rsidR="00327BA1" w:rsidRDefault="00000000">
      <w:pPr>
        <w:pBdr>
          <w:top w:val="single" w:sz="4" w:space="1" w:color="000000"/>
          <w:left w:val="single" w:sz="4" w:space="4" w:color="000000"/>
          <w:bottom w:val="single" w:sz="4" w:space="31" w:color="000000"/>
          <w:right w:val="single" w:sz="4" w:space="4" w:color="000000"/>
        </w:pBdr>
        <w:jc w:val="center"/>
        <w:rPr>
          <w:rFonts w:ascii="Calibri" w:eastAsia="Calibri" w:hAnsi="Calibri" w:cs="Calibri"/>
          <w:sz w:val="36"/>
          <w:szCs w:val="36"/>
        </w:rPr>
      </w:pPr>
      <w:r>
        <w:rPr>
          <w:rFonts w:ascii="Calibri" w:eastAsia="Calibri" w:hAnsi="Calibri" w:cs="Calibri"/>
          <w:b/>
          <w:sz w:val="36"/>
          <w:szCs w:val="36"/>
        </w:rPr>
        <w:t xml:space="preserve">Admissions Policy </w:t>
      </w:r>
      <w:r w:rsidR="00E87198">
        <w:rPr>
          <w:rFonts w:ascii="Calibri" w:eastAsia="Calibri" w:hAnsi="Calibri" w:cs="Calibri"/>
          <w:b/>
          <w:sz w:val="36"/>
          <w:szCs w:val="36"/>
        </w:rPr>
        <w:t>2027-2028</w:t>
      </w:r>
    </w:p>
    <w:p w14:paraId="44F768C3" w14:textId="77777777" w:rsidR="00327BA1" w:rsidRDefault="00327BA1">
      <w:pPr>
        <w:pBdr>
          <w:top w:val="single" w:sz="4" w:space="1" w:color="000000"/>
          <w:left w:val="single" w:sz="4" w:space="4" w:color="000000"/>
          <w:bottom w:val="single" w:sz="4" w:space="31" w:color="000000"/>
          <w:right w:val="single" w:sz="4" w:space="4" w:color="000000"/>
        </w:pBdr>
        <w:jc w:val="center"/>
        <w:rPr>
          <w:rFonts w:ascii="Calibri" w:eastAsia="Calibri" w:hAnsi="Calibri" w:cs="Calibri"/>
          <w:sz w:val="36"/>
          <w:szCs w:val="36"/>
        </w:rPr>
      </w:pPr>
    </w:p>
    <w:p w14:paraId="15E92372" w14:textId="77777777" w:rsidR="005A626D" w:rsidRPr="005D539E" w:rsidRDefault="005A626D" w:rsidP="005A626D">
      <w:pPr>
        <w:pStyle w:val="HeadingLevel1"/>
        <w:rPr>
          <w:rFonts w:ascii="Arial" w:hAnsi="Arial" w:cs="Arial"/>
          <w:szCs w:val="24"/>
        </w:rPr>
      </w:pPr>
      <w:r w:rsidRPr="005D539E">
        <w:rPr>
          <w:rFonts w:ascii="Arial" w:hAnsi="Arial" w:cs="Arial"/>
          <w:szCs w:val="24"/>
        </w:rPr>
        <w:t>Making an Application</w:t>
      </w:r>
    </w:p>
    <w:p w14:paraId="2C01831D" w14:textId="5A539CEF" w:rsidR="005A626D" w:rsidRDefault="005A626D" w:rsidP="005A626D">
      <w:pPr>
        <w:pStyle w:val="HeadingLevel2"/>
        <w:rPr>
          <w:rFonts w:ascii="Arial" w:hAnsi="Arial" w:cs="Arial"/>
          <w:sz w:val="24"/>
          <w:szCs w:val="24"/>
        </w:rPr>
      </w:pPr>
      <w:r w:rsidRPr="00730DCE">
        <w:rPr>
          <w:rFonts w:ascii="Arial" w:hAnsi="Arial" w:cs="Arial"/>
          <w:color w:val="000000" w:themeColor="text1"/>
          <w:sz w:val="24"/>
          <w:szCs w:val="24"/>
        </w:rPr>
        <w:t xml:space="preserve">The North West Academies Trust </w:t>
      </w:r>
      <w:r w:rsidRPr="005D539E">
        <w:rPr>
          <w:rFonts w:ascii="Arial" w:hAnsi="Arial" w:cs="Arial"/>
          <w:sz w:val="24"/>
          <w:szCs w:val="24"/>
        </w:rPr>
        <w:t xml:space="preserve">‘the Trust’ is the admissions authority for </w:t>
      </w:r>
      <w:r>
        <w:rPr>
          <w:rFonts w:ascii="Arial" w:hAnsi="Arial" w:cs="Arial"/>
          <w:sz w:val="24"/>
          <w:szCs w:val="24"/>
        </w:rPr>
        <w:t>Ellesmere Primary School</w:t>
      </w:r>
      <w:r w:rsidRPr="005D539E">
        <w:rPr>
          <w:rFonts w:ascii="Arial" w:hAnsi="Arial" w:cs="Arial"/>
          <w:sz w:val="24"/>
          <w:szCs w:val="24"/>
        </w:rPr>
        <w:t xml:space="preserve"> ‘the Academy’. During the normal admissions round, </w:t>
      </w:r>
      <w:r>
        <w:rPr>
          <w:rFonts w:ascii="Arial" w:hAnsi="Arial" w:cs="Arial"/>
          <w:sz w:val="24"/>
          <w:szCs w:val="24"/>
        </w:rPr>
        <w:t xml:space="preserve">Shropshire Council </w:t>
      </w:r>
      <w:r w:rsidRPr="005D539E">
        <w:rPr>
          <w:rFonts w:ascii="Arial" w:hAnsi="Arial" w:cs="Arial"/>
          <w:sz w:val="24"/>
          <w:szCs w:val="24"/>
        </w:rPr>
        <w:t xml:space="preserve">operates the co-ordinated admissions scheme which includes the Academy. Parents wishing to apply for a place should put the Academy down as a preference on the common application form.  </w:t>
      </w:r>
    </w:p>
    <w:p w14:paraId="7258B5E5" w14:textId="4F3F8EED" w:rsidR="00AF0E76" w:rsidRPr="00AF0E76" w:rsidRDefault="00AF0E76" w:rsidP="00AF0E76">
      <w:pPr>
        <w:pStyle w:val="HeadingLevel2"/>
        <w:rPr>
          <w:rFonts w:ascii="Arial" w:hAnsi="Arial" w:cs="Arial"/>
          <w:sz w:val="24"/>
          <w:szCs w:val="24"/>
        </w:rPr>
      </w:pPr>
      <w:r w:rsidRPr="00AF0E76">
        <w:rPr>
          <w:rFonts w:ascii="Arial" w:hAnsi="Arial" w:cs="Arial"/>
          <w:sz w:val="24"/>
          <w:szCs w:val="24"/>
        </w:rPr>
        <w:t xml:space="preserve">For admissions to the Reception Year, applications must be made through Shropshire Council by 15th January in the academic year prior to which your child is due to start school. All applications received by this date will be considered and parents will be informed by Shropshire Council on 16th April if they have been allocated a place for their child. Please see the Parents Guide to Education booklet on the website </w:t>
      </w:r>
      <w:hyperlink r:id="rId12" w:history="1">
        <w:r w:rsidRPr="00C6476E">
          <w:rPr>
            <w:rStyle w:val="Hyperlink"/>
            <w:rFonts w:ascii="Arial" w:hAnsi="Arial" w:cs="Arial"/>
            <w:sz w:val="24"/>
            <w:szCs w:val="24"/>
          </w:rPr>
          <w:t>www.shropshire.gov.uk/schooladmissions</w:t>
        </w:r>
      </w:hyperlink>
      <w:r>
        <w:rPr>
          <w:rFonts w:ascii="Arial" w:hAnsi="Arial" w:cs="Arial"/>
          <w:sz w:val="24"/>
          <w:szCs w:val="24"/>
        </w:rPr>
        <w:t xml:space="preserve"> </w:t>
      </w:r>
      <w:r w:rsidRPr="00AF0E76">
        <w:rPr>
          <w:rFonts w:ascii="Arial" w:hAnsi="Arial" w:cs="Arial"/>
          <w:sz w:val="24"/>
          <w:szCs w:val="24"/>
        </w:rPr>
        <w:t xml:space="preserve"> and also for details of the admission arrangements.</w:t>
      </w:r>
    </w:p>
    <w:p w14:paraId="510FB9F0" w14:textId="218ED488" w:rsidR="005A626D" w:rsidRPr="00C45888" w:rsidRDefault="007E04CE" w:rsidP="005A626D">
      <w:pPr>
        <w:pStyle w:val="HeadingLevel2"/>
        <w:rPr>
          <w:rFonts w:ascii="Arial" w:hAnsi="Arial" w:cs="Arial"/>
          <w:sz w:val="24"/>
          <w:szCs w:val="24"/>
        </w:rPr>
      </w:pPr>
      <w:r w:rsidRPr="007E04CE">
        <w:rPr>
          <w:rFonts w:ascii="Arial" w:hAnsi="Arial" w:cs="Arial"/>
          <w:sz w:val="24"/>
          <w:szCs w:val="24"/>
        </w:rPr>
        <w:t>Shropshire Council Admissions Team coordinates in-year admissions to the Academy on its behalf</w:t>
      </w:r>
      <w:r w:rsidR="005A626D" w:rsidRPr="007E04CE">
        <w:rPr>
          <w:rFonts w:ascii="Arial" w:hAnsi="Arial" w:cs="Arial"/>
          <w:sz w:val="24"/>
          <w:szCs w:val="24"/>
        </w:rPr>
        <w:t>, details</w:t>
      </w:r>
      <w:r w:rsidR="005A626D" w:rsidRPr="00C45888">
        <w:rPr>
          <w:rFonts w:ascii="Arial" w:hAnsi="Arial" w:cs="Arial"/>
          <w:sz w:val="24"/>
          <w:szCs w:val="24"/>
        </w:rPr>
        <w:t xml:space="preserve"> of which can be found below.</w:t>
      </w:r>
    </w:p>
    <w:p w14:paraId="635D1430" w14:textId="77777777" w:rsidR="005A626D" w:rsidRPr="005D539E" w:rsidRDefault="005A626D" w:rsidP="005A626D">
      <w:pPr>
        <w:pStyle w:val="HeadingLevel1"/>
        <w:rPr>
          <w:rFonts w:ascii="Arial" w:hAnsi="Arial" w:cs="Arial"/>
          <w:szCs w:val="24"/>
        </w:rPr>
      </w:pPr>
      <w:r w:rsidRPr="005D539E">
        <w:rPr>
          <w:rFonts w:ascii="Arial" w:hAnsi="Arial" w:cs="Arial"/>
          <w:szCs w:val="24"/>
        </w:rPr>
        <w:t>Published Admissions Number (PAN)</w:t>
      </w:r>
    </w:p>
    <w:p w14:paraId="04DC53C7" w14:textId="2872E967" w:rsidR="005A626D" w:rsidRPr="005D539E" w:rsidRDefault="005A626D" w:rsidP="005A626D">
      <w:pPr>
        <w:pStyle w:val="HeadingLevel2"/>
        <w:rPr>
          <w:rFonts w:ascii="Arial" w:hAnsi="Arial" w:cs="Arial"/>
          <w:sz w:val="24"/>
          <w:szCs w:val="24"/>
        </w:rPr>
      </w:pPr>
      <w:r>
        <w:rPr>
          <w:rFonts w:ascii="Arial" w:hAnsi="Arial" w:cs="Arial"/>
          <w:sz w:val="24"/>
          <w:szCs w:val="24"/>
        </w:rPr>
        <w:t>Ellesmere Primary School</w:t>
      </w:r>
      <w:r w:rsidRPr="005D539E">
        <w:rPr>
          <w:rFonts w:ascii="Arial" w:hAnsi="Arial" w:cs="Arial"/>
          <w:sz w:val="24"/>
          <w:szCs w:val="24"/>
        </w:rPr>
        <w:t xml:space="preserve"> has a PAN of </w:t>
      </w:r>
      <w:r w:rsidR="00FE5452">
        <w:rPr>
          <w:rFonts w:ascii="Arial" w:hAnsi="Arial" w:cs="Arial"/>
          <w:sz w:val="24"/>
          <w:szCs w:val="24"/>
        </w:rPr>
        <w:t>45</w:t>
      </w:r>
      <w:r w:rsidRPr="005D539E">
        <w:rPr>
          <w:rFonts w:ascii="Arial" w:hAnsi="Arial" w:cs="Arial"/>
          <w:sz w:val="24"/>
          <w:szCs w:val="24"/>
        </w:rPr>
        <w:t xml:space="preserve"> for entry into </w:t>
      </w:r>
      <w:r>
        <w:rPr>
          <w:rFonts w:ascii="Arial" w:hAnsi="Arial" w:cs="Arial"/>
          <w:sz w:val="24"/>
          <w:szCs w:val="24"/>
        </w:rPr>
        <w:t>Reception</w:t>
      </w:r>
      <w:r w:rsidRPr="005D539E">
        <w:rPr>
          <w:rFonts w:ascii="Arial" w:hAnsi="Arial" w:cs="Arial"/>
          <w:sz w:val="24"/>
          <w:szCs w:val="24"/>
        </w:rPr>
        <w:t xml:space="preserve"> for </w:t>
      </w:r>
      <w:r w:rsidR="00625E4D">
        <w:rPr>
          <w:rFonts w:ascii="Arial" w:hAnsi="Arial" w:cs="Arial"/>
          <w:sz w:val="24"/>
          <w:szCs w:val="24"/>
        </w:rPr>
        <w:t>202</w:t>
      </w:r>
      <w:r w:rsidR="00717B42">
        <w:rPr>
          <w:rFonts w:ascii="Arial" w:hAnsi="Arial" w:cs="Arial"/>
          <w:sz w:val="24"/>
          <w:szCs w:val="24"/>
        </w:rPr>
        <w:t>7-28</w:t>
      </w:r>
      <w:r>
        <w:rPr>
          <w:rFonts w:ascii="Arial" w:hAnsi="Arial" w:cs="Arial"/>
          <w:sz w:val="24"/>
          <w:szCs w:val="24"/>
        </w:rPr>
        <w:t>.</w:t>
      </w:r>
      <w:r w:rsidRPr="005D539E">
        <w:rPr>
          <w:rFonts w:ascii="Arial" w:hAnsi="Arial" w:cs="Arial"/>
          <w:sz w:val="24"/>
          <w:szCs w:val="24"/>
        </w:rPr>
        <w:t xml:space="preserve"> If the number of applications exceeds the </w:t>
      </w:r>
      <w:proofErr w:type="gramStart"/>
      <w:r w:rsidRPr="005D539E">
        <w:rPr>
          <w:rFonts w:ascii="Arial" w:hAnsi="Arial" w:cs="Arial"/>
          <w:sz w:val="24"/>
          <w:szCs w:val="24"/>
        </w:rPr>
        <w:t>PAN</w:t>
      </w:r>
      <w:proofErr w:type="gramEnd"/>
      <w:r w:rsidRPr="005D539E">
        <w:rPr>
          <w:rFonts w:ascii="Arial" w:hAnsi="Arial" w:cs="Arial"/>
          <w:sz w:val="24"/>
          <w:szCs w:val="24"/>
        </w:rPr>
        <w:t xml:space="preserve"> then the oversubscription criteria (below) will be used to determine which applicants will be provided with a place. </w:t>
      </w:r>
    </w:p>
    <w:p w14:paraId="1386A0B5" w14:textId="77777777" w:rsidR="005A626D" w:rsidRPr="005D539E" w:rsidRDefault="005A626D" w:rsidP="005A626D">
      <w:pPr>
        <w:pStyle w:val="HeadingLevel2"/>
        <w:rPr>
          <w:rFonts w:ascii="Arial" w:hAnsi="Arial" w:cs="Arial"/>
          <w:sz w:val="24"/>
          <w:szCs w:val="24"/>
        </w:rPr>
      </w:pPr>
      <w:r w:rsidRPr="005D539E">
        <w:rPr>
          <w:rFonts w:ascii="Arial" w:hAnsi="Arial" w:cs="Arial"/>
          <w:sz w:val="24"/>
          <w:szCs w:val="24"/>
        </w:rPr>
        <w:t xml:space="preserve">All children who have an Education Health Care Plan EHCP that name the Academy will be provided with a place. </w:t>
      </w:r>
    </w:p>
    <w:p w14:paraId="2ED00810" w14:textId="77777777" w:rsidR="005A626D" w:rsidRPr="005D539E" w:rsidRDefault="005A626D" w:rsidP="005A626D">
      <w:pPr>
        <w:pStyle w:val="BodyText1"/>
        <w:rPr>
          <w:rFonts w:ascii="Arial" w:hAnsi="Arial" w:cs="Arial"/>
          <w:sz w:val="24"/>
          <w:szCs w:val="24"/>
        </w:rPr>
      </w:pPr>
    </w:p>
    <w:p w14:paraId="7DD20C26" w14:textId="77777777" w:rsidR="005A626D" w:rsidRPr="005D539E" w:rsidRDefault="005A626D" w:rsidP="005A626D">
      <w:pPr>
        <w:pStyle w:val="HeadingLevel1"/>
        <w:rPr>
          <w:rFonts w:ascii="Arial" w:hAnsi="Arial" w:cs="Arial"/>
          <w:szCs w:val="24"/>
        </w:rPr>
      </w:pPr>
      <w:r w:rsidRPr="005D539E">
        <w:rPr>
          <w:rFonts w:ascii="Arial" w:hAnsi="Arial" w:cs="Arial"/>
          <w:szCs w:val="24"/>
        </w:rPr>
        <w:lastRenderedPageBreak/>
        <w:t>Oversubscription Criteria</w:t>
      </w:r>
    </w:p>
    <w:p w14:paraId="7E2912CD" w14:textId="77777777" w:rsidR="005A626D" w:rsidRPr="005D539E" w:rsidRDefault="005A626D" w:rsidP="005A626D">
      <w:pPr>
        <w:pStyle w:val="BodyText1"/>
        <w:rPr>
          <w:rFonts w:ascii="Arial" w:hAnsi="Arial" w:cs="Arial"/>
          <w:sz w:val="24"/>
          <w:szCs w:val="24"/>
        </w:rPr>
      </w:pPr>
      <w:r w:rsidRPr="005D539E">
        <w:rPr>
          <w:rFonts w:ascii="Arial" w:hAnsi="Arial" w:cs="Arial"/>
          <w:sz w:val="24"/>
          <w:szCs w:val="24"/>
        </w:rPr>
        <w:t>Where more applications are received than the number of places, then the Academy will rank applications in accordance with the following oversubscription criteria, in order:</w:t>
      </w:r>
    </w:p>
    <w:p w14:paraId="08C32C33" w14:textId="2D19B5A8" w:rsidR="005A626D" w:rsidRPr="005D539E" w:rsidRDefault="005A626D" w:rsidP="00C55A12">
      <w:pPr>
        <w:pStyle w:val="BodyText"/>
        <w:numPr>
          <w:ilvl w:val="0"/>
          <w:numId w:val="3"/>
        </w:numPr>
        <w:spacing w:before="240"/>
        <w:rPr>
          <w:rFonts w:ascii="Arial" w:hAnsi="Arial" w:cs="Arial"/>
          <w:sz w:val="24"/>
          <w:szCs w:val="24"/>
        </w:rPr>
      </w:pPr>
      <w:r w:rsidRPr="005D539E">
        <w:rPr>
          <w:rFonts w:ascii="Arial" w:hAnsi="Arial" w:cs="Arial"/>
          <w:sz w:val="24"/>
          <w:szCs w:val="24"/>
        </w:rPr>
        <w:t xml:space="preserve">Children who are looked after or are previously </w:t>
      </w:r>
      <w:r>
        <w:rPr>
          <w:rFonts w:ascii="Arial" w:hAnsi="Arial" w:cs="Arial"/>
          <w:sz w:val="24"/>
          <w:szCs w:val="24"/>
        </w:rPr>
        <w:t xml:space="preserve">a </w:t>
      </w:r>
      <w:r w:rsidRPr="005D539E">
        <w:rPr>
          <w:rFonts w:ascii="Arial" w:hAnsi="Arial" w:cs="Arial"/>
          <w:sz w:val="24"/>
          <w:szCs w:val="24"/>
        </w:rPr>
        <w:t xml:space="preserve">looked after </w:t>
      </w:r>
      <w:proofErr w:type="gramStart"/>
      <w:r w:rsidRPr="005D539E">
        <w:rPr>
          <w:rFonts w:ascii="Arial" w:hAnsi="Arial" w:cs="Arial"/>
          <w:sz w:val="24"/>
          <w:szCs w:val="24"/>
        </w:rPr>
        <w:t>child;</w:t>
      </w:r>
      <w:proofErr w:type="gramEnd"/>
    </w:p>
    <w:p w14:paraId="4DF3237C" w14:textId="079942CF" w:rsidR="00C55A12" w:rsidRPr="00C55A12" w:rsidRDefault="00C55A12" w:rsidP="00C55A12">
      <w:pPr>
        <w:pStyle w:val="ListParagraph"/>
        <w:numPr>
          <w:ilvl w:val="0"/>
          <w:numId w:val="4"/>
        </w:numPr>
        <w:pBdr>
          <w:top w:val="nil"/>
          <w:left w:val="nil"/>
          <w:bottom w:val="nil"/>
          <w:right w:val="nil"/>
          <w:between w:val="nil"/>
        </w:pBdr>
        <w:spacing w:before="240" w:after="100"/>
        <w:rPr>
          <w:rFonts w:ascii="Calibri" w:eastAsia="Calibri" w:hAnsi="Calibri" w:cs="Calibri"/>
          <w:color w:val="000000"/>
          <w:sz w:val="27"/>
          <w:szCs w:val="27"/>
        </w:rPr>
      </w:pPr>
      <w:bookmarkStart w:id="1" w:name="_BPDC_LN_INS_1007"/>
      <w:bookmarkStart w:id="2" w:name="_BPDC_PR_INS_1008"/>
      <w:bookmarkEnd w:id="1"/>
      <w:bookmarkEnd w:id="2"/>
      <w:r w:rsidRPr="00C55A12">
        <w:rPr>
          <w:rFonts w:ascii="Calibri" w:eastAsia="Calibri" w:hAnsi="Calibri" w:cs="Calibri"/>
          <w:color w:val="000000"/>
          <w:sz w:val="27"/>
          <w:szCs w:val="27"/>
        </w:rPr>
        <w:t xml:space="preserve">Children living inside the designated catchment area will have priority of admission. If there are not enough places for all the children in the catchment </w:t>
      </w:r>
      <w:proofErr w:type="gramStart"/>
      <w:r w:rsidRPr="00C55A12">
        <w:rPr>
          <w:rFonts w:ascii="Calibri" w:eastAsia="Calibri" w:hAnsi="Calibri" w:cs="Calibri"/>
          <w:color w:val="000000"/>
          <w:sz w:val="27"/>
          <w:szCs w:val="27"/>
        </w:rPr>
        <w:t>area</w:t>
      </w:r>
      <w:proofErr w:type="gramEnd"/>
      <w:r w:rsidRPr="00C55A12">
        <w:rPr>
          <w:rFonts w:ascii="Calibri" w:eastAsia="Calibri" w:hAnsi="Calibri" w:cs="Calibri"/>
          <w:color w:val="000000"/>
          <w:sz w:val="27"/>
          <w:szCs w:val="27"/>
        </w:rPr>
        <w:t xml:space="preserve"> then the following criteria for admission will apply in order:</w:t>
      </w:r>
    </w:p>
    <w:p w14:paraId="38BFCC96" w14:textId="42BBCC59" w:rsidR="00C55A12" w:rsidRDefault="00C55A12" w:rsidP="00C55A12">
      <w:pPr>
        <w:pStyle w:val="ListParagraph"/>
        <w:numPr>
          <w:ilvl w:val="7"/>
          <w:numId w:val="4"/>
        </w:numPr>
        <w:pBdr>
          <w:top w:val="nil"/>
          <w:left w:val="nil"/>
          <w:bottom w:val="nil"/>
          <w:right w:val="nil"/>
          <w:between w:val="nil"/>
        </w:pBdr>
        <w:spacing w:before="240" w:after="100"/>
        <w:rPr>
          <w:rFonts w:ascii="Calibri" w:eastAsia="Calibri" w:hAnsi="Calibri" w:cs="Calibri"/>
          <w:color w:val="000000"/>
          <w:sz w:val="27"/>
          <w:szCs w:val="27"/>
        </w:rPr>
      </w:pPr>
      <w:r w:rsidRPr="00C55A12">
        <w:rPr>
          <w:rFonts w:ascii="Calibri" w:eastAsia="Calibri" w:hAnsi="Calibri" w:cs="Calibri"/>
          <w:color w:val="000000"/>
          <w:sz w:val="27"/>
          <w:szCs w:val="27"/>
        </w:rPr>
        <w:t>Priority will be given to children living within the catchment area who will have a</w:t>
      </w:r>
      <w:r w:rsidR="00717B42">
        <w:rPr>
          <w:rFonts w:ascii="Calibri" w:eastAsia="Calibri" w:hAnsi="Calibri" w:cs="Calibri"/>
          <w:color w:val="000000"/>
          <w:sz w:val="27"/>
          <w:szCs w:val="27"/>
        </w:rPr>
        <w:t xml:space="preserve"> </w:t>
      </w:r>
      <w:r w:rsidRPr="00C55A12">
        <w:rPr>
          <w:rFonts w:ascii="Calibri" w:eastAsia="Calibri" w:hAnsi="Calibri" w:cs="Calibri"/>
          <w:color w:val="000000"/>
          <w:sz w:val="27"/>
          <w:szCs w:val="27"/>
        </w:rPr>
        <w:t>sibling at the school on the day they are due to start school.</w:t>
      </w:r>
    </w:p>
    <w:p w14:paraId="50A94E7A" w14:textId="77777777" w:rsidR="00BA7237" w:rsidRPr="00C55A12" w:rsidRDefault="00BA7237" w:rsidP="00BA7237">
      <w:pPr>
        <w:pStyle w:val="ListParagraph"/>
        <w:pBdr>
          <w:top w:val="nil"/>
          <w:left w:val="nil"/>
          <w:bottom w:val="nil"/>
          <w:right w:val="nil"/>
          <w:between w:val="nil"/>
        </w:pBdr>
        <w:spacing w:before="240" w:after="100"/>
        <w:ind w:left="2520"/>
        <w:rPr>
          <w:rFonts w:ascii="Calibri" w:eastAsia="Calibri" w:hAnsi="Calibri" w:cs="Calibri"/>
          <w:color w:val="000000"/>
          <w:sz w:val="27"/>
          <w:szCs w:val="27"/>
        </w:rPr>
      </w:pPr>
    </w:p>
    <w:p w14:paraId="25EDDEDE" w14:textId="2ACDCA81" w:rsidR="00C55A12" w:rsidRPr="00C55A12" w:rsidRDefault="00C55A12" w:rsidP="00C55A12">
      <w:pPr>
        <w:pStyle w:val="ListParagraph"/>
        <w:numPr>
          <w:ilvl w:val="7"/>
          <w:numId w:val="4"/>
        </w:numPr>
        <w:pBdr>
          <w:top w:val="nil"/>
          <w:left w:val="nil"/>
          <w:bottom w:val="nil"/>
          <w:right w:val="nil"/>
          <w:between w:val="nil"/>
        </w:pBdr>
        <w:spacing w:before="240" w:after="100"/>
        <w:rPr>
          <w:rFonts w:ascii="Calibri" w:eastAsia="Calibri" w:hAnsi="Calibri" w:cs="Calibri"/>
          <w:color w:val="000000"/>
          <w:sz w:val="27"/>
          <w:szCs w:val="27"/>
        </w:rPr>
      </w:pPr>
      <w:r w:rsidRPr="00C55A12">
        <w:rPr>
          <w:rFonts w:ascii="Calibri" w:eastAsia="Calibri" w:hAnsi="Calibri" w:cs="Calibri"/>
          <w:color w:val="000000"/>
          <w:sz w:val="27"/>
          <w:szCs w:val="27"/>
        </w:rPr>
        <w:t>After that, priority will be given to other children who live within the catchment area.</w:t>
      </w:r>
    </w:p>
    <w:p w14:paraId="2820A9DE" w14:textId="4E98CB2A" w:rsidR="00E94D29" w:rsidRPr="00BA7237" w:rsidRDefault="00763FFF" w:rsidP="00BA7237">
      <w:pPr>
        <w:numPr>
          <w:ilvl w:val="0"/>
          <w:numId w:val="4"/>
        </w:numPr>
        <w:spacing w:line="234" w:lineRule="auto"/>
        <w:ind w:right="20"/>
        <w:jc w:val="both"/>
        <w:rPr>
          <w:rFonts w:asciiTheme="majorHAnsi" w:hAnsiTheme="majorHAnsi" w:cstheme="majorHAnsi"/>
          <w:sz w:val="27"/>
          <w:szCs w:val="27"/>
        </w:rPr>
      </w:pPr>
      <w:r w:rsidRPr="00763FFF">
        <w:rPr>
          <w:rFonts w:asciiTheme="majorHAnsi" w:hAnsiTheme="majorHAnsi" w:cstheme="majorHAnsi"/>
          <w:sz w:val="27"/>
          <w:szCs w:val="27"/>
        </w:rPr>
        <w:t xml:space="preserve">Children of staff of the Academy who have been employed for two or more years at the time of the application or are recruited to fill a vacant post for which there is a demonstrable skill shortage. To qualify under this criterion, the staff member must be a ‘direct employee’. This includes any member of staff (teaching or non-teaching) with two years continuous employment with the school or seasonal employment totalling two years. Staff contracted in to provide services to the school do not count as ‘direct </w:t>
      </w:r>
      <w:proofErr w:type="gramStart"/>
      <w:r w:rsidRPr="00763FFF">
        <w:rPr>
          <w:rFonts w:asciiTheme="majorHAnsi" w:hAnsiTheme="majorHAnsi" w:cstheme="majorHAnsi"/>
          <w:sz w:val="27"/>
          <w:szCs w:val="27"/>
        </w:rPr>
        <w:t>employees’</w:t>
      </w:r>
      <w:proofErr w:type="gramEnd"/>
      <w:r w:rsidRPr="00763FFF">
        <w:rPr>
          <w:rFonts w:asciiTheme="majorHAnsi" w:hAnsiTheme="majorHAnsi" w:cstheme="majorHAnsi"/>
          <w:sz w:val="27"/>
          <w:szCs w:val="27"/>
        </w:rPr>
        <w:t xml:space="preserve">. For the purposes of this criterion, ‘children of staff’ is taken to include a son, daughter or </w:t>
      </w:r>
      <w:proofErr w:type="gramStart"/>
      <w:r w:rsidRPr="00763FFF">
        <w:rPr>
          <w:rFonts w:asciiTheme="majorHAnsi" w:hAnsiTheme="majorHAnsi" w:cstheme="majorHAnsi"/>
          <w:sz w:val="27"/>
          <w:szCs w:val="27"/>
        </w:rPr>
        <w:t>step-son</w:t>
      </w:r>
      <w:proofErr w:type="gramEnd"/>
      <w:r w:rsidRPr="00763FFF">
        <w:rPr>
          <w:rFonts w:asciiTheme="majorHAnsi" w:hAnsiTheme="majorHAnsi" w:cstheme="majorHAnsi"/>
          <w:sz w:val="27"/>
          <w:szCs w:val="27"/>
        </w:rPr>
        <w:t xml:space="preserve">/daughter, or child who is adopted or fostered or for whom a special guardianship order is in place, in all cases providing they are living at the same address as the parent who is employed by the </w:t>
      </w:r>
      <w:proofErr w:type="gramStart"/>
      <w:r w:rsidRPr="00763FFF">
        <w:rPr>
          <w:rFonts w:asciiTheme="majorHAnsi" w:hAnsiTheme="majorHAnsi" w:cstheme="majorHAnsi"/>
          <w:sz w:val="27"/>
          <w:szCs w:val="27"/>
        </w:rPr>
        <w:t>school;</w:t>
      </w:r>
      <w:proofErr w:type="gramEnd"/>
    </w:p>
    <w:p w14:paraId="2442C316" w14:textId="67D74F9A" w:rsidR="00717B42" w:rsidRDefault="00717B42" w:rsidP="00717B42">
      <w:pPr>
        <w:pStyle w:val="BodyText"/>
        <w:numPr>
          <w:ilvl w:val="0"/>
          <w:numId w:val="3"/>
        </w:numPr>
        <w:spacing w:before="240"/>
        <w:rPr>
          <w:rFonts w:asciiTheme="majorHAnsi" w:hAnsiTheme="majorHAnsi" w:cstheme="majorHAnsi"/>
          <w:sz w:val="27"/>
          <w:szCs w:val="27"/>
        </w:rPr>
      </w:pPr>
      <w:r w:rsidRPr="00717B42">
        <w:rPr>
          <w:rFonts w:asciiTheme="majorHAnsi" w:hAnsiTheme="majorHAnsi" w:cstheme="majorHAnsi"/>
          <w:sz w:val="27"/>
          <w:szCs w:val="27"/>
        </w:rPr>
        <w:t xml:space="preserve">Children whose home address is </w:t>
      </w:r>
      <w:r w:rsidR="000C7177">
        <w:rPr>
          <w:rFonts w:asciiTheme="majorHAnsi" w:hAnsiTheme="majorHAnsi" w:cstheme="majorHAnsi"/>
          <w:sz w:val="27"/>
          <w:szCs w:val="27"/>
        </w:rPr>
        <w:t>outside</w:t>
      </w:r>
      <w:r w:rsidRPr="00717B42">
        <w:rPr>
          <w:rFonts w:asciiTheme="majorHAnsi" w:hAnsiTheme="majorHAnsi" w:cstheme="majorHAnsi"/>
          <w:sz w:val="27"/>
          <w:szCs w:val="27"/>
        </w:rPr>
        <w:t xml:space="preserve"> the Catchment Area of the Academy, with priority given to those children </w:t>
      </w:r>
      <w:r w:rsidR="00161AED">
        <w:rPr>
          <w:rFonts w:asciiTheme="majorHAnsi" w:hAnsiTheme="majorHAnsi" w:cstheme="majorHAnsi"/>
          <w:sz w:val="27"/>
          <w:szCs w:val="27"/>
        </w:rPr>
        <w:t>who</w:t>
      </w:r>
      <w:r w:rsidRPr="00717B42">
        <w:rPr>
          <w:rFonts w:asciiTheme="majorHAnsi" w:hAnsiTheme="majorHAnsi" w:cstheme="majorHAnsi"/>
          <w:sz w:val="27"/>
          <w:szCs w:val="27"/>
        </w:rPr>
        <w:t xml:space="preserve"> live nearest to the Academy by distance. A link to the catchment area is included </w:t>
      </w:r>
      <w:proofErr w:type="gramStart"/>
      <w:r w:rsidRPr="00717B42">
        <w:rPr>
          <w:rFonts w:asciiTheme="majorHAnsi" w:hAnsiTheme="majorHAnsi" w:cstheme="majorHAnsi"/>
          <w:sz w:val="27"/>
          <w:szCs w:val="27"/>
        </w:rPr>
        <w:t>below;</w:t>
      </w:r>
      <w:proofErr w:type="gramEnd"/>
    </w:p>
    <w:p w14:paraId="174A8A30" w14:textId="55BEA326" w:rsidR="000C7177" w:rsidRDefault="000C7177" w:rsidP="000C7177">
      <w:pPr>
        <w:pStyle w:val="ListParagraph"/>
        <w:numPr>
          <w:ilvl w:val="7"/>
          <w:numId w:val="3"/>
        </w:numPr>
        <w:pBdr>
          <w:top w:val="nil"/>
          <w:left w:val="nil"/>
          <w:bottom w:val="nil"/>
          <w:right w:val="nil"/>
          <w:between w:val="nil"/>
        </w:pBdr>
        <w:spacing w:before="240" w:after="100"/>
        <w:rPr>
          <w:rFonts w:ascii="Calibri" w:eastAsia="Calibri" w:hAnsi="Calibri" w:cs="Calibri"/>
          <w:color w:val="000000"/>
          <w:sz w:val="27"/>
          <w:szCs w:val="27"/>
        </w:rPr>
      </w:pPr>
      <w:r w:rsidRPr="00C55A12">
        <w:rPr>
          <w:rFonts w:ascii="Calibri" w:eastAsia="Calibri" w:hAnsi="Calibri" w:cs="Calibri"/>
          <w:color w:val="000000"/>
          <w:sz w:val="27"/>
          <w:szCs w:val="27"/>
        </w:rPr>
        <w:t xml:space="preserve">Priority will be given to children living </w:t>
      </w:r>
      <w:r>
        <w:rPr>
          <w:rFonts w:ascii="Calibri" w:eastAsia="Calibri" w:hAnsi="Calibri" w:cs="Calibri"/>
          <w:color w:val="000000"/>
          <w:sz w:val="27"/>
          <w:szCs w:val="27"/>
        </w:rPr>
        <w:t>outside</w:t>
      </w:r>
      <w:r w:rsidRPr="00C55A12">
        <w:rPr>
          <w:rFonts w:ascii="Calibri" w:eastAsia="Calibri" w:hAnsi="Calibri" w:cs="Calibri"/>
          <w:color w:val="000000"/>
          <w:sz w:val="27"/>
          <w:szCs w:val="27"/>
        </w:rPr>
        <w:t xml:space="preserve"> the catchment area who will have a</w:t>
      </w:r>
      <w:r>
        <w:rPr>
          <w:rFonts w:ascii="Calibri" w:eastAsia="Calibri" w:hAnsi="Calibri" w:cs="Calibri"/>
          <w:color w:val="000000"/>
          <w:sz w:val="27"/>
          <w:szCs w:val="27"/>
        </w:rPr>
        <w:t xml:space="preserve"> </w:t>
      </w:r>
      <w:r w:rsidRPr="00C55A12">
        <w:rPr>
          <w:rFonts w:ascii="Calibri" w:eastAsia="Calibri" w:hAnsi="Calibri" w:cs="Calibri"/>
          <w:color w:val="000000"/>
          <w:sz w:val="27"/>
          <w:szCs w:val="27"/>
        </w:rPr>
        <w:t>sibling at the school on the day they are due to start school.</w:t>
      </w:r>
    </w:p>
    <w:p w14:paraId="21A4009F" w14:textId="77777777" w:rsidR="000C7177" w:rsidRPr="00C55A12" w:rsidRDefault="000C7177" w:rsidP="000C7177">
      <w:pPr>
        <w:pStyle w:val="ListParagraph"/>
        <w:pBdr>
          <w:top w:val="nil"/>
          <w:left w:val="nil"/>
          <w:bottom w:val="nil"/>
          <w:right w:val="nil"/>
          <w:between w:val="nil"/>
        </w:pBdr>
        <w:spacing w:before="240" w:after="100"/>
        <w:ind w:left="2520"/>
        <w:rPr>
          <w:rFonts w:ascii="Calibri" w:eastAsia="Calibri" w:hAnsi="Calibri" w:cs="Calibri"/>
          <w:color w:val="000000"/>
          <w:sz w:val="27"/>
          <w:szCs w:val="27"/>
        </w:rPr>
      </w:pPr>
    </w:p>
    <w:p w14:paraId="2BB89B8B" w14:textId="451B372F" w:rsidR="000C7177" w:rsidRPr="00C55A12" w:rsidRDefault="000C7177" w:rsidP="000C7177">
      <w:pPr>
        <w:pStyle w:val="ListParagraph"/>
        <w:numPr>
          <w:ilvl w:val="7"/>
          <w:numId w:val="3"/>
        </w:numPr>
        <w:pBdr>
          <w:top w:val="nil"/>
          <w:left w:val="nil"/>
          <w:bottom w:val="nil"/>
          <w:right w:val="nil"/>
          <w:between w:val="nil"/>
        </w:pBdr>
        <w:spacing w:before="240" w:after="100"/>
        <w:rPr>
          <w:rFonts w:ascii="Calibri" w:eastAsia="Calibri" w:hAnsi="Calibri" w:cs="Calibri"/>
          <w:color w:val="000000"/>
          <w:sz w:val="27"/>
          <w:szCs w:val="27"/>
        </w:rPr>
      </w:pPr>
      <w:r w:rsidRPr="00C55A12">
        <w:rPr>
          <w:rFonts w:ascii="Calibri" w:eastAsia="Calibri" w:hAnsi="Calibri" w:cs="Calibri"/>
          <w:color w:val="000000"/>
          <w:sz w:val="27"/>
          <w:szCs w:val="27"/>
        </w:rPr>
        <w:t xml:space="preserve">After that, priority will be given to other children who live </w:t>
      </w:r>
      <w:r>
        <w:rPr>
          <w:rFonts w:ascii="Calibri" w:eastAsia="Calibri" w:hAnsi="Calibri" w:cs="Calibri"/>
          <w:color w:val="000000"/>
          <w:sz w:val="27"/>
          <w:szCs w:val="27"/>
        </w:rPr>
        <w:t>outside</w:t>
      </w:r>
      <w:r w:rsidRPr="00C55A12">
        <w:rPr>
          <w:rFonts w:ascii="Calibri" w:eastAsia="Calibri" w:hAnsi="Calibri" w:cs="Calibri"/>
          <w:color w:val="000000"/>
          <w:sz w:val="27"/>
          <w:szCs w:val="27"/>
        </w:rPr>
        <w:t xml:space="preserve"> the catchment area.</w:t>
      </w:r>
    </w:p>
    <w:p w14:paraId="63C103B1" w14:textId="77777777" w:rsidR="005A626D" w:rsidRPr="005D539E" w:rsidRDefault="005A626D" w:rsidP="005A626D">
      <w:pPr>
        <w:pStyle w:val="HeadingLevel1"/>
        <w:rPr>
          <w:rFonts w:ascii="Arial" w:hAnsi="Arial" w:cs="Arial"/>
          <w:szCs w:val="24"/>
        </w:rPr>
      </w:pPr>
      <w:r w:rsidRPr="005D539E">
        <w:rPr>
          <w:rFonts w:ascii="Arial" w:hAnsi="Arial" w:cs="Arial"/>
          <w:szCs w:val="24"/>
        </w:rPr>
        <w:t>Definitions</w:t>
      </w:r>
    </w:p>
    <w:p w14:paraId="7EB776B0" w14:textId="77777777" w:rsidR="005A626D" w:rsidRPr="005D539E" w:rsidRDefault="005A626D" w:rsidP="005A626D">
      <w:pPr>
        <w:pStyle w:val="HeadingLevel2"/>
        <w:rPr>
          <w:rFonts w:ascii="Arial" w:hAnsi="Arial" w:cs="Arial"/>
          <w:sz w:val="24"/>
          <w:szCs w:val="24"/>
        </w:rPr>
      </w:pPr>
      <w:r w:rsidRPr="005D539E">
        <w:rPr>
          <w:rFonts w:ascii="Arial" w:hAnsi="Arial" w:cs="Arial"/>
          <w:sz w:val="24"/>
          <w:szCs w:val="24"/>
        </w:rPr>
        <w:t>A ‘looked after child’ is a child is (a) in the care of a local authority, or (b) being provided with accommodation by a local authority in the exercise of their social services functions.</w:t>
      </w:r>
    </w:p>
    <w:p w14:paraId="5F513286" w14:textId="77777777" w:rsidR="005A626D" w:rsidRPr="005D539E" w:rsidRDefault="005A626D" w:rsidP="005A626D">
      <w:pPr>
        <w:pStyle w:val="HeadingLevel2"/>
        <w:rPr>
          <w:rFonts w:ascii="Arial" w:hAnsi="Arial" w:cs="Arial"/>
          <w:sz w:val="24"/>
          <w:szCs w:val="24"/>
        </w:rPr>
      </w:pPr>
      <w:r w:rsidRPr="005D539E">
        <w:rPr>
          <w:rFonts w:ascii="Arial" w:hAnsi="Arial" w:cs="Arial"/>
          <w:sz w:val="24"/>
          <w:szCs w:val="24"/>
        </w:rPr>
        <w:t xml:space="preserve">A ‘previously looked after child’ is a child that ceased to be looked after because they were adopted, became subject to a child arrangements order or special guardianship order. This includes children who appear to the Trust to have been in state care outside of England but ceased to be so because they were adopted. </w:t>
      </w:r>
    </w:p>
    <w:p w14:paraId="13C702E1" w14:textId="77777777" w:rsidR="005A626D" w:rsidRPr="005D539E" w:rsidRDefault="005A626D" w:rsidP="005A626D">
      <w:pPr>
        <w:pStyle w:val="HeadingLevel2"/>
        <w:rPr>
          <w:rFonts w:ascii="Arial" w:hAnsi="Arial" w:cs="Arial"/>
          <w:sz w:val="24"/>
          <w:szCs w:val="24"/>
        </w:rPr>
      </w:pPr>
      <w:r w:rsidRPr="005D539E">
        <w:rPr>
          <w:rFonts w:ascii="Arial" w:hAnsi="Arial" w:cs="Arial"/>
          <w:sz w:val="24"/>
          <w:szCs w:val="24"/>
        </w:rPr>
        <w:lastRenderedPageBreak/>
        <w:t xml:space="preserve">‘Sibling’ means a brother or sister, half brother or sister or legally adopted child being regarded as a brother or sister. </w:t>
      </w:r>
    </w:p>
    <w:p w14:paraId="54C61FF8" w14:textId="77777777" w:rsidR="005A626D" w:rsidRPr="005D539E" w:rsidRDefault="005A626D" w:rsidP="005A626D">
      <w:pPr>
        <w:pStyle w:val="HeadingLevel2"/>
        <w:rPr>
          <w:rFonts w:ascii="Arial" w:hAnsi="Arial" w:cs="Arial"/>
          <w:sz w:val="24"/>
          <w:szCs w:val="24"/>
        </w:rPr>
      </w:pPr>
      <w:r w:rsidRPr="005D539E">
        <w:rPr>
          <w:rFonts w:ascii="Arial" w:hAnsi="Arial" w:cs="Arial"/>
          <w:sz w:val="24"/>
          <w:szCs w:val="24"/>
        </w:rPr>
        <w:t>The ‘home address’ is the address at which the child spends the majority of their week during term time. If arrangements are such that a child resides at two addresses for equal amounts of time, then parents must decide which address to use for admissions purposes. Failure to agree on the address to use on the child’s application for a school by the national closing date where multiple applications are made will result in a random number generator to determine which application to process.</w:t>
      </w:r>
    </w:p>
    <w:p w14:paraId="4FC549B4" w14:textId="6A3EA93D" w:rsidR="005A626D" w:rsidRPr="005D539E" w:rsidRDefault="005A626D" w:rsidP="005A626D">
      <w:pPr>
        <w:pStyle w:val="HeadingLevel2"/>
        <w:rPr>
          <w:rFonts w:ascii="Arial" w:hAnsi="Arial" w:cs="Arial"/>
          <w:sz w:val="24"/>
          <w:szCs w:val="24"/>
        </w:rPr>
      </w:pPr>
      <w:r w:rsidRPr="005D539E">
        <w:rPr>
          <w:rFonts w:ascii="Arial" w:hAnsi="Arial" w:cs="Arial"/>
          <w:sz w:val="24"/>
          <w:szCs w:val="24"/>
        </w:rPr>
        <w:t xml:space="preserve">‘Distance’ means </w:t>
      </w:r>
      <w:r w:rsidR="001E3015">
        <w:rPr>
          <w:sz w:val="23"/>
          <w:szCs w:val="23"/>
        </w:rPr>
        <w:t xml:space="preserve">for admission purposes all distances are measured by the School Admissions Team as a straight line distance on a computerised mapping system between the home address and the nearest appropriate entrance gate of the school by pinpointing their eastings and northings.  Where two addresses are within the same block of flats, the lowest number of flat or nearest the ground floor will be deemed to be the nearest in distance. </w:t>
      </w:r>
    </w:p>
    <w:p w14:paraId="5EA96BB6" w14:textId="77777777" w:rsidR="005A626D" w:rsidRPr="005D539E" w:rsidRDefault="005A626D" w:rsidP="005A626D">
      <w:pPr>
        <w:pStyle w:val="HeadingLevel1"/>
        <w:rPr>
          <w:rFonts w:ascii="Arial" w:hAnsi="Arial" w:cs="Arial"/>
          <w:szCs w:val="24"/>
        </w:rPr>
      </w:pPr>
      <w:bookmarkStart w:id="3" w:name="_Hlk66777878"/>
      <w:r w:rsidRPr="005D539E">
        <w:rPr>
          <w:rFonts w:ascii="Arial" w:hAnsi="Arial" w:cs="Arial"/>
          <w:szCs w:val="24"/>
        </w:rPr>
        <w:t xml:space="preserve">Tie breaker </w:t>
      </w:r>
    </w:p>
    <w:p w14:paraId="2495FF7C" w14:textId="77777777" w:rsidR="005A626D" w:rsidRPr="005D539E" w:rsidRDefault="005A626D" w:rsidP="005A626D">
      <w:pPr>
        <w:pStyle w:val="BodyText1"/>
        <w:rPr>
          <w:rFonts w:ascii="Arial" w:hAnsi="Arial" w:cs="Arial"/>
          <w:sz w:val="24"/>
          <w:szCs w:val="24"/>
        </w:rPr>
      </w:pPr>
      <w:r w:rsidRPr="005D539E">
        <w:rPr>
          <w:rFonts w:ascii="Arial" w:hAnsi="Arial" w:cs="Arial"/>
          <w:sz w:val="24"/>
          <w:szCs w:val="24"/>
        </w:rPr>
        <w:t xml:space="preserve">Where there are two or more applicants in a criterion who have equal priority for admission and there are insufficient places available, random allocation will be used to determine which child shall be given a place. The use of random allocation will be supervised by someone independent of the Trust. </w:t>
      </w:r>
    </w:p>
    <w:p w14:paraId="38D66DFD" w14:textId="6A4AD108" w:rsidR="00F56DA9" w:rsidRPr="00F56DA9" w:rsidRDefault="005A626D" w:rsidP="00F56DA9">
      <w:pPr>
        <w:pStyle w:val="HeadingLevel1"/>
        <w:rPr>
          <w:rFonts w:ascii="Arial" w:hAnsi="Arial" w:cs="Arial"/>
          <w:szCs w:val="24"/>
        </w:rPr>
      </w:pPr>
      <w:bookmarkStart w:id="4" w:name="_Hlk66777741"/>
      <w:bookmarkEnd w:id="3"/>
      <w:r w:rsidRPr="005D539E">
        <w:rPr>
          <w:rFonts w:ascii="Arial" w:hAnsi="Arial" w:cs="Arial"/>
          <w:szCs w:val="24"/>
        </w:rPr>
        <w:t xml:space="preserve">Applying for a year group outside of </w:t>
      </w:r>
      <w:r w:rsidR="00F56DA9">
        <w:rPr>
          <w:rFonts w:ascii="Arial" w:hAnsi="Arial" w:cs="Arial"/>
          <w:szCs w:val="24"/>
        </w:rPr>
        <w:t xml:space="preserve">the </w:t>
      </w:r>
      <w:r w:rsidRPr="005D539E">
        <w:rPr>
          <w:rFonts w:ascii="Arial" w:hAnsi="Arial" w:cs="Arial"/>
          <w:szCs w:val="24"/>
        </w:rPr>
        <w:t>chronological age group</w:t>
      </w:r>
    </w:p>
    <w:p w14:paraId="6299AF14" w14:textId="5DCB6895" w:rsidR="00717B42" w:rsidRPr="00981915" w:rsidRDefault="00F56DA9" w:rsidP="00717B42">
      <w:pPr>
        <w:pStyle w:val="BodyText1"/>
        <w:rPr>
          <w:rFonts w:ascii="Arial" w:hAnsi="Arial" w:cs="Arial"/>
          <w:sz w:val="24"/>
          <w:szCs w:val="24"/>
        </w:rPr>
      </w:pPr>
      <w:r w:rsidRPr="00981915">
        <w:rPr>
          <w:rFonts w:ascii="Arial" w:hAnsi="Arial" w:cs="Arial"/>
          <w:sz w:val="24"/>
          <w:szCs w:val="24"/>
        </w:rPr>
        <w:t xml:space="preserve">Where parents want their child to be educated outside of their chronological age group, </w:t>
      </w:r>
      <w:r w:rsidR="00717B42" w:rsidRPr="00981915">
        <w:rPr>
          <w:rFonts w:ascii="Arial" w:hAnsi="Arial" w:cs="Arial"/>
          <w:sz w:val="24"/>
          <w:szCs w:val="24"/>
        </w:rPr>
        <w:t xml:space="preserve">Parents may seek a place for their child outside of their normal age group, for example, if the child is gifted and talented or has experienced problems such as ill health. Admission authorities must make decisions based on the circumstances of each case and in the best interests of the child concerned. </w:t>
      </w:r>
    </w:p>
    <w:p w14:paraId="510AA4D0" w14:textId="4E7B1321" w:rsidR="00717B42" w:rsidRPr="00717B42" w:rsidRDefault="00717B42" w:rsidP="00717B42">
      <w:pPr>
        <w:pStyle w:val="BodyText1"/>
        <w:rPr>
          <w:rFonts w:ascii="Arial" w:hAnsi="Arial" w:cs="Arial"/>
          <w:sz w:val="24"/>
          <w:szCs w:val="24"/>
        </w:rPr>
      </w:pPr>
      <w:r w:rsidRPr="00717B42">
        <w:rPr>
          <w:rFonts w:ascii="Arial" w:hAnsi="Arial" w:cs="Arial"/>
          <w:sz w:val="24"/>
          <w:szCs w:val="24"/>
        </w:rPr>
        <w:t xml:space="preserve">The process for requesting such admissions is as </w:t>
      </w:r>
      <w:proofErr w:type="gramStart"/>
      <w:r w:rsidRPr="00717B42">
        <w:rPr>
          <w:rFonts w:ascii="Arial" w:hAnsi="Arial" w:cs="Arial"/>
          <w:sz w:val="24"/>
          <w:szCs w:val="24"/>
        </w:rPr>
        <w:t>follows;</w:t>
      </w:r>
      <w:proofErr w:type="gramEnd"/>
    </w:p>
    <w:p w14:paraId="5D2120C0" w14:textId="1A3D8496" w:rsidR="00717B42" w:rsidRPr="00717B42" w:rsidRDefault="00717B42" w:rsidP="00981915">
      <w:pPr>
        <w:pStyle w:val="BodyText1"/>
        <w:rPr>
          <w:rFonts w:ascii="Arial" w:hAnsi="Arial" w:cs="Arial"/>
          <w:sz w:val="24"/>
          <w:szCs w:val="24"/>
        </w:rPr>
      </w:pPr>
      <w:r w:rsidRPr="00717B42">
        <w:rPr>
          <w:rFonts w:ascii="Arial" w:hAnsi="Arial" w:cs="Arial"/>
          <w:sz w:val="24"/>
          <w:szCs w:val="24"/>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 Some of the evidence a parent might submit could include:</w:t>
      </w:r>
    </w:p>
    <w:p w14:paraId="5AF249B4" w14:textId="77777777" w:rsidR="00717B42" w:rsidRPr="00717B42" w:rsidRDefault="00717B42" w:rsidP="00717B42">
      <w:pPr>
        <w:pStyle w:val="BodyText1"/>
        <w:numPr>
          <w:ilvl w:val="0"/>
          <w:numId w:val="11"/>
        </w:numPr>
        <w:rPr>
          <w:rFonts w:ascii="Arial" w:hAnsi="Arial" w:cs="Arial"/>
          <w:sz w:val="24"/>
          <w:szCs w:val="24"/>
        </w:rPr>
      </w:pPr>
      <w:r w:rsidRPr="00717B42">
        <w:rPr>
          <w:rFonts w:ascii="Arial" w:hAnsi="Arial" w:cs="Arial"/>
          <w:sz w:val="24"/>
          <w:szCs w:val="24"/>
        </w:rPr>
        <w:t xml:space="preserve">information about the child’s academic, social and emotional </w:t>
      </w:r>
      <w:proofErr w:type="gramStart"/>
      <w:r w:rsidRPr="00717B42">
        <w:rPr>
          <w:rFonts w:ascii="Arial" w:hAnsi="Arial" w:cs="Arial"/>
          <w:sz w:val="24"/>
          <w:szCs w:val="24"/>
        </w:rPr>
        <w:t>development;</w:t>
      </w:r>
      <w:proofErr w:type="gramEnd"/>
    </w:p>
    <w:p w14:paraId="1C026412" w14:textId="77777777" w:rsidR="00717B42" w:rsidRPr="00717B42" w:rsidRDefault="00717B42" w:rsidP="00717B42">
      <w:pPr>
        <w:pStyle w:val="BodyText1"/>
        <w:numPr>
          <w:ilvl w:val="0"/>
          <w:numId w:val="11"/>
        </w:numPr>
        <w:rPr>
          <w:rFonts w:ascii="Arial" w:hAnsi="Arial" w:cs="Arial"/>
          <w:sz w:val="24"/>
          <w:szCs w:val="24"/>
        </w:rPr>
      </w:pPr>
      <w:r w:rsidRPr="00717B42">
        <w:rPr>
          <w:rFonts w:ascii="Arial" w:hAnsi="Arial" w:cs="Arial"/>
          <w:sz w:val="24"/>
          <w:szCs w:val="24"/>
        </w:rPr>
        <w:t xml:space="preserve">where relevant, their medical history and the views of a medical </w:t>
      </w:r>
      <w:proofErr w:type="gramStart"/>
      <w:r w:rsidRPr="00717B42">
        <w:rPr>
          <w:rFonts w:ascii="Arial" w:hAnsi="Arial" w:cs="Arial"/>
          <w:sz w:val="24"/>
          <w:szCs w:val="24"/>
        </w:rPr>
        <w:t>professional;</w:t>
      </w:r>
      <w:proofErr w:type="gramEnd"/>
    </w:p>
    <w:p w14:paraId="22C5CCAD" w14:textId="77777777" w:rsidR="00717B42" w:rsidRPr="00717B42" w:rsidRDefault="00717B42" w:rsidP="00717B42">
      <w:pPr>
        <w:pStyle w:val="BodyText1"/>
        <w:numPr>
          <w:ilvl w:val="0"/>
          <w:numId w:val="11"/>
        </w:numPr>
        <w:rPr>
          <w:rFonts w:ascii="Arial" w:hAnsi="Arial" w:cs="Arial"/>
          <w:sz w:val="24"/>
          <w:szCs w:val="24"/>
        </w:rPr>
      </w:pPr>
      <w:r w:rsidRPr="00717B42">
        <w:rPr>
          <w:rFonts w:ascii="Arial" w:hAnsi="Arial" w:cs="Arial"/>
          <w:sz w:val="24"/>
          <w:szCs w:val="24"/>
        </w:rPr>
        <w:t>whether they have previously been educated out of their normal age group; and</w:t>
      </w:r>
    </w:p>
    <w:p w14:paraId="3CE18CCA" w14:textId="2BD1EAFB" w:rsidR="00717B42" w:rsidRPr="00717B42" w:rsidRDefault="00717B42" w:rsidP="00981915">
      <w:pPr>
        <w:pStyle w:val="BodyText1"/>
        <w:numPr>
          <w:ilvl w:val="0"/>
          <w:numId w:val="11"/>
        </w:numPr>
        <w:rPr>
          <w:rFonts w:ascii="Arial" w:hAnsi="Arial" w:cs="Arial"/>
          <w:sz w:val="24"/>
          <w:szCs w:val="24"/>
        </w:rPr>
      </w:pPr>
      <w:r w:rsidRPr="00717B42">
        <w:rPr>
          <w:rFonts w:ascii="Arial" w:hAnsi="Arial" w:cs="Arial"/>
          <w:sz w:val="24"/>
          <w:szCs w:val="24"/>
        </w:rPr>
        <w:t>whether they may naturally have fallen into a lower age group if it were not for being born prematurely.</w:t>
      </w:r>
    </w:p>
    <w:p w14:paraId="528C8179" w14:textId="7C15A73C" w:rsidR="005A626D" w:rsidRPr="00981915" w:rsidRDefault="00717B42" w:rsidP="00981915">
      <w:pPr>
        <w:pStyle w:val="BodyText1"/>
        <w:rPr>
          <w:rFonts w:ascii="Arial" w:hAnsi="Arial" w:cs="Arial"/>
          <w:sz w:val="24"/>
          <w:szCs w:val="24"/>
        </w:rPr>
      </w:pPr>
      <w:r w:rsidRPr="00717B42">
        <w:rPr>
          <w:rFonts w:ascii="Arial" w:hAnsi="Arial" w:cs="Arial"/>
          <w:sz w:val="24"/>
          <w:szCs w:val="24"/>
        </w:rPr>
        <w:t>Requests for admission out of the normal year group will be considered alongside other applications made at the same time.</w:t>
      </w:r>
      <w:r w:rsidR="00981915" w:rsidRPr="00981915">
        <w:rPr>
          <w:rFonts w:ascii="Arial" w:hAnsi="Arial" w:cs="Arial"/>
          <w:sz w:val="24"/>
          <w:szCs w:val="24"/>
        </w:rPr>
        <w:t xml:space="preserve"> </w:t>
      </w:r>
      <w:r w:rsidR="00F56DA9" w:rsidRPr="00981915">
        <w:rPr>
          <w:rFonts w:ascii="Arial" w:hAnsi="Arial" w:cs="Arial"/>
          <w:sz w:val="24"/>
          <w:szCs w:val="24"/>
        </w:rPr>
        <w:t>(</w:t>
      </w:r>
      <w:r w:rsidR="00981915" w:rsidRPr="00981915">
        <w:rPr>
          <w:rFonts w:ascii="Arial" w:hAnsi="Arial" w:cs="Arial"/>
          <w:sz w:val="24"/>
          <w:szCs w:val="24"/>
        </w:rPr>
        <w:t xml:space="preserve">Please also </w:t>
      </w:r>
      <w:r w:rsidR="00F56DA9" w:rsidRPr="00981915">
        <w:rPr>
          <w:rFonts w:ascii="Arial" w:hAnsi="Arial" w:cs="Arial"/>
          <w:sz w:val="24"/>
          <w:szCs w:val="24"/>
        </w:rPr>
        <w:t xml:space="preserve">refer to the </w:t>
      </w:r>
      <w:r w:rsidR="00E94D29" w:rsidRPr="00981915">
        <w:rPr>
          <w:rFonts w:ascii="Arial" w:hAnsi="Arial" w:cs="Arial"/>
          <w:sz w:val="24"/>
          <w:szCs w:val="24"/>
        </w:rPr>
        <w:t>p</w:t>
      </w:r>
      <w:r w:rsidR="00F56DA9" w:rsidRPr="00981915">
        <w:rPr>
          <w:rFonts w:ascii="Arial" w:hAnsi="Arial" w:cs="Arial"/>
          <w:sz w:val="24"/>
          <w:szCs w:val="24"/>
        </w:rPr>
        <w:t>olicy relating to the education of children outside of their chronological year group.)</w:t>
      </w:r>
    </w:p>
    <w:bookmarkEnd w:id="4"/>
    <w:p w14:paraId="734FCFCD" w14:textId="77777777" w:rsidR="005A626D" w:rsidRPr="005D539E" w:rsidRDefault="005A626D" w:rsidP="005A626D">
      <w:pPr>
        <w:pStyle w:val="HeadingLevel1"/>
        <w:rPr>
          <w:rFonts w:ascii="Arial" w:hAnsi="Arial" w:cs="Arial"/>
          <w:szCs w:val="24"/>
        </w:rPr>
      </w:pPr>
      <w:r w:rsidRPr="005D539E">
        <w:rPr>
          <w:rFonts w:ascii="Arial" w:hAnsi="Arial" w:cs="Arial"/>
          <w:szCs w:val="24"/>
        </w:rPr>
        <w:lastRenderedPageBreak/>
        <w:t>Appeals</w:t>
      </w:r>
    </w:p>
    <w:p w14:paraId="57E3EB4D" w14:textId="77777777" w:rsidR="005A626D" w:rsidRPr="005D539E" w:rsidRDefault="005A626D" w:rsidP="005A626D">
      <w:pPr>
        <w:pStyle w:val="BodyText1"/>
        <w:rPr>
          <w:rFonts w:ascii="Arial" w:hAnsi="Arial" w:cs="Arial"/>
          <w:sz w:val="24"/>
          <w:szCs w:val="24"/>
        </w:rPr>
      </w:pPr>
      <w:r w:rsidRPr="005D539E">
        <w:rPr>
          <w:rFonts w:ascii="Arial" w:hAnsi="Arial" w:cs="Arial"/>
          <w:sz w:val="24"/>
          <w:szCs w:val="24"/>
        </w:rPr>
        <w:t xml:space="preserve">Where a child is not offered a place, the parent(s) will be entitled to an appeal against the decision to refuse admission. The letter of refusal will contain details of how to go about appealing the decision, including the deadline for lodging the appeal and who to contact. Parents must set out their grounds for appeal as part of their application. Where an appeal is successful, the Academy must admit the child. </w:t>
      </w:r>
    </w:p>
    <w:p w14:paraId="5DC6BE2A" w14:textId="77777777" w:rsidR="005A626D" w:rsidRPr="005D539E" w:rsidRDefault="005A626D" w:rsidP="005A626D">
      <w:pPr>
        <w:pStyle w:val="HeadingLevel1"/>
        <w:rPr>
          <w:rFonts w:ascii="Arial" w:hAnsi="Arial" w:cs="Arial"/>
          <w:szCs w:val="24"/>
        </w:rPr>
      </w:pPr>
      <w:r w:rsidRPr="005D539E">
        <w:rPr>
          <w:rFonts w:ascii="Arial" w:hAnsi="Arial" w:cs="Arial"/>
          <w:szCs w:val="24"/>
        </w:rPr>
        <w:t>Waiting List</w:t>
      </w:r>
    </w:p>
    <w:p w14:paraId="7601B246" w14:textId="7E29A936" w:rsidR="00C55A12" w:rsidRDefault="007E04CE" w:rsidP="00C55A12">
      <w:pPr>
        <w:pStyle w:val="BodyText1"/>
        <w:rPr>
          <w:rFonts w:ascii="Arial" w:hAnsi="Arial" w:cs="Arial"/>
          <w:sz w:val="24"/>
          <w:szCs w:val="24"/>
        </w:rPr>
      </w:pPr>
      <w:r w:rsidRPr="007E04CE">
        <w:rPr>
          <w:rFonts w:ascii="Arial" w:hAnsi="Arial" w:cs="Arial"/>
          <w:sz w:val="24"/>
          <w:szCs w:val="24"/>
        </w:rPr>
        <w:t>Shropshire Council Admissions Team maintains waiting lists for all year groups on behalf of the school.  The waiting lists are ranked in accordance with our published oversubscription criteria</w:t>
      </w:r>
      <w:r w:rsidR="005A626D" w:rsidRPr="007E04CE">
        <w:rPr>
          <w:rFonts w:ascii="Arial" w:hAnsi="Arial" w:cs="Arial"/>
          <w:sz w:val="24"/>
          <w:szCs w:val="24"/>
        </w:rPr>
        <w:t>.</w:t>
      </w:r>
      <w:r w:rsidR="005A626D" w:rsidRPr="005D539E">
        <w:rPr>
          <w:rFonts w:ascii="Arial" w:hAnsi="Arial" w:cs="Arial"/>
          <w:sz w:val="24"/>
          <w:szCs w:val="24"/>
        </w:rPr>
        <w:t xml:space="preserve"> Every time a child is added to the list, it will be re-ranked in accordance with the oversubscription criteria with no priority given to the date of the application. </w:t>
      </w:r>
    </w:p>
    <w:p w14:paraId="6B3E5CF6" w14:textId="779B12A5" w:rsidR="00AF0E76" w:rsidRPr="00C55A12" w:rsidRDefault="005A626D" w:rsidP="00C55A12">
      <w:pPr>
        <w:pStyle w:val="HeadingLevel1"/>
        <w:rPr>
          <w:sz w:val="20"/>
        </w:rPr>
      </w:pPr>
      <w:r w:rsidRPr="005D539E">
        <w:t xml:space="preserve">In-year Applications </w:t>
      </w:r>
    </w:p>
    <w:p w14:paraId="2F7BC4B8" w14:textId="77777777" w:rsidR="00AF0E76" w:rsidRPr="00C55A12" w:rsidRDefault="005A626D" w:rsidP="00AF0E76">
      <w:pPr>
        <w:pStyle w:val="BodyText1"/>
        <w:rPr>
          <w:rFonts w:ascii="Arial" w:hAnsi="Arial" w:cs="Arial"/>
          <w:bCs/>
          <w:sz w:val="24"/>
          <w:szCs w:val="24"/>
        </w:rPr>
      </w:pPr>
      <w:r w:rsidRPr="00C55A12">
        <w:rPr>
          <w:rFonts w:ascii="Arial" w:hAnsi="Arial" w:cs="Arial"/>
          <w:bCs/>
          <w:sz w:val="24"/>
          <w:szCs w:val="24"/>
        </w:rPr>
        <w:t xml:space="preserve">Details on how to apply for place outside of the normal admissions round can be found on the </w:t>
      </w:r>
      <w:hyperlink r:id="rId13" w:history="1">
        <w:r w:rsidR="00637BA3" w:rsidRPr="00C55A12">
          <w:rPr>
            <w:rStyle w:val="Hyperlink"/>
            <w:rFonts w:ascii="Arial" w:hAnsi="Arial" w:cs="Arial"/>
            <w:bCs/>
            <w:sz w:val="24"/>
            <w:szCs w:val="24"/>
          </w:rPr>
          <w:t>Ellesmere Primary School website.</w:t>
        </w:r>
      </w:hyperlink>
      <w:r w:rsidRPr="00C55A12">
        <w:rPr>
          <w:rFonts w:ascii="Arial" w:hAnsi="Arial" w:cs="Arial"/>
          <w:bCs/>
          <w:sz w:val="24"/>
          <w:szCs w:val="24"/>
        </w:rPr>
        <w:t xml:space="preserve"> Where multiple applications are received and the Academy does not have sufficient places for every child that has applied for one, places will be allocated on the basis of the oversubscription criteria. </w:t>
      </w:r>
    </w:p>
    <w:p w14:paraId="37280C3D" w14:textId="6502786E" w:rsidR="00AF0E76" w:rsidRPr="00C55A12" w:rsidRDefault="00637BA3" w:rsidP="00AF0E76">
      <w:pPr>
        <w:pStyle w:val="BodyText1"/>
        <w:rPr>
          <w:rFonts w:ascii="Arial" w:hAnsi="Arial" w:cs="Arial"/>
          <w:bCs/>
          <w:sz w:val="24"/>
          <w:szCs w:val="24"/>
        </w:rPr>
      </w:pPr>
      <w:r w:rsidRPr="00C55A12">
        <w:rPr>
          <w:rFonts w:ascii="Arial" w:hAnsi="Arial" w:cs="Arial"/>
          <w:bCs/>
          <w:sz w:val="24"/>
          <w:szCs w:val="24"/>
        </w:rPr>
        <w:t xml:space="preserve">Admission to the academy during the academic year depends on whether a further admission would prejudice the provision of efficient education or the efficient use of resources at the school or not. </w:t>
      </w:r>
    </w:p>
    <w:p w14:paraId="21FE58AA" w14:textId="77777777" w:rsidR="00AF0E76" w:rsidRPr="00C55A12" w:rsidRDefault="00637BA3" w:rsidP="00AF0E76">
      <w:pPr>
        <w:pStyle w:val="BodyText1"/>
        <w:rPr>
          <w:rFonts w:ascii="Arial" w:hAnsi="Arial" w:cs="Arial"/>
          <w:bCs/>
          <w:sz w:val="24"/>
          <w:szCs w:val="24"/>
        </w:rPr>
      </w:pPr>
      <w:r w:rsidRPr="00C55A12">
        <w:rPr>
          <w:rFonts w:ascii="Arial" w:hAnsi="Arial" w:cs="Arial"/>
          <w:bCs/>
          <w:sz w:val="24"/>
          <w:szCs w:val="24"/>
        </w:rPr>
        <w:t xml:space="preserve">If an admission would not prejudice the provision of efficient education or the efficient use of resources, and there is no child on the relevant waiting list with a higher priority (according to the over-subscription criteria 1-8 above), a place will be offered. </w:t>
      </w:r>
    </w:p>
    <w:p w14:paraId="5E2350BD" w14:textId="55E5D43E" w:rsidR="00637BA3" w:rsidRPr="00C55A12" w:rsidRDefault="00637BA3" w:rsidP="00AF0E76">
      <w:pPr>
        <w:pStyle w:val="BodyText1"/>
        <w:rPr>
          <w:rFonts w:ascii="Arial" w:hAnsi="Arial" w:cs="Arial"/>
          <w:bCs/>
          <w:sz w:val="24"/>
          <w:szCs w:val="24"/>
        </w:rPr>
      </w:pPr>
      <w:r w:rsidRPr="00C55A12">
        <w:rPr>
          <w:rFonts w:ascii="Arial" w:hAnsi="Arial" w:cs="Arial"/>
          <w:bCs/>
          <w:sz w:val="24"/>
          <w:szCs w:val="24"/>
        </w:rPr>
        <w:t xml:space="preserve">In-year admissions, or admissions at the beginning of academy years other than Reception, will only be considered by the school up to half a term [using the three-term year] in advance of the desired date for entry. For example, for entry in January, the application will not be considered until after the October </w:t>
      </w:r>
      <w:r w:rsidR="00C55A12">
        <w:rPr>
          <w:rFonts w:ascii="Arial" w:hAnsi="Arial" w:cs="Arial"/>
          <w:bCs/>
          <w:sz w:val="24"/>
          <w:szCs w:val="24"/>
        </w:rPr>
        <w:t>half-term</w:t>
      </w:r>
      <w:r w:rsidRPr="00C55A12">
        <w:rPr>
          <w:rFonts w:ascii="Arial" w:hAnsi="Arial" w:cs="Arial"/>
          <w:bCs/>
          <w:sz w:val="24"/>
          <w:szCs w:val="24"/>
        </w:rPr>
        <w:t xml:space="preserve"> break. </w:t>
      </w:r>
      <w:r w:rsidR="00C55A12" w:rsidRPr="00C55A12">
        <w:rPr>
          <w:rFonts w:ascii="Arial" w:hAnsi="Arial" w:cs="Arial"/>
          <w:bCs/>
          <w:sz w:val="24"/>
          <w:szCs w:val="24"/>
        </w:rPr>
        <w:t>Ellesmere Primary</w:t>
      </w:r>
      <w:r w:rsidRPr="00C55A12">
        <w:rPr>
          <w:rFonts w:ascii="Arial" w:hAnsi="Arial" w:cs="Arial"/>
          <w:bCs/>
          <w:sz w:val="24"/>
          <w:szCs w:val="24"/>
        </w:rPr>
        <w:t xml:space="preserve"> School (Academy) does not have a normal point of entry to Year 3 – applications for entry at the beginning of Year 3 are treated as indicated in this section. </w:t>
      </w:r>
    </w:p>
    <w:p w14:paraId="43B6F188" w14:textId="77777777" w:rsidR="00637BA3" w:rsidRPr="00637BA3" w:rsidRDefault="00637BA3" w:rsidP="00637BA3">
      <w:pPr>
        <w:pStyle w:val="HeadingLevel1"/>
      </w:pPr>
      <w:r w:rsidRPr="00637BA3">
        <w:lastRenderedPageBreak/>
        <w:t xml:space="preserve">In-Year Admissions Process </w:t>
      </w:r>
    </w:p>
    <w:p w14:paraId="5EB1D901" w14:textId="35CBC2F1" w:rsidR="007E04CE" w:rsidRPr="007E04CE" w:rsidRDefault="007E04CE" w:rsidP="007E04CE">
      <w:pPr>
        <w:pStyle w:val="HeadingLevel1"/>
        <w:numPr>
          <w:ilvl w:val="0"/>
          <w:numId w:val="0"/>
        </w:numPr>
        <w:ind w:left="720"/>
        <w:rPr>
          <w:rFonts w:ascii="Calibri" w:hAnsi="Calibri" w:cs="Calibri"/>
          <w:b w:val="0"/>
          <w:bCs/>
        </w:rPr>
      </w:pPr>
      <w:r w:rsidRPr="007E04CE">
        <w:rPr>
          <w:b w:val="0"/>
          <w:bCs/>
          <w:bdr w:val="none" w:sz="0" w:space="0" w:color="auto" w:frame="1"/>
        </w:rPr>
        <w:t xml:space="preserve">Mid-term applications will be dealt with using the same admissions criteria given above. Ellesmere </w:t>
      </w:r>
      <w:r w:rsidR="00981915">
        <w:rPr>
          <w:b w:val="0"/>
          <w:bCs/>
          <w:bdr w:val="none" w:sz="0" w:space="0" w:color="auto" w:frame="1"/>
        </w:rPr>
        <w:t xml:space="preserve">Primary </w:t>
      </w:r>
      <w:r w:rsidRPr="007E04CE">
        <w:rPr>
          <w:b w:val="0"/>
          <w:bCs/>
          <w:bdr w:val="none" w:sz="0" w:space="0" w:color="auto" w:frame="1"/>
        </w:rPr>
        <w:t>School have delegated the coordination of mid-term applications to the Admissions Team at Shropshire Council, however the decision to admit still lies with the Academy. Applications must be made via the Shropshire Council online portal (</w:t>
      </w:r>
      <w:hyperlink r:id="rId14" w:tgtFrame="_blank" w:history="1">
        <w:r w:rsidRPr="007E04CE">
          <w:rPr>
            <w:rStyle w:val="Hyperlink"/>
            <w:rFonts w:ascii="Arial" w:hAnsi="Arial" w:cs="Arial"/>
            <w:b w:val="0"/>
            <w:bCs/>
            <w:color w:val="0563C1"/>
            <w:sz w:val="22"/>
            <w:bdr w:val="none" w:sz="0" w:space="0" w:color="auto" w:frame="1"/>
          </w:rPr>
          <w:t>Synergy - Homepage (shropshire.gov.uk)</w:t>
        </w:r>
      </w:hyperlink>
      <w:r w:rsidRPr="007E04CE">
        <w:rPr>
          <w:b w:val="0"/>
          <w:bCs/>
          <w:bdr w:val="none" w:sz="0" w:space="0" w:color="auto" w:frame="1"/>
        </w:rPr>
        <w:t>.</w:t>
      </w:r>
      <w:r w:rsidRPr="007E04CE">
        <w:rPr>
          <w:rFonts w:ascii="Arial" w:hAnsi="Arial" w:cs="Arial"/>
          <w:b w:val="0"/>
          <w:bCs/>
          <w:bdr w:val="none" w:sz="0" w:space="0" w:color="auto" w:frame="1"/>
        </w:rPr>
        <w:t> </w:t>
      </w:r>
      <w:r w:rsidRPr="007E04CE">
        <w:rPr>
          <w:b w:val="0"/>
          <w:bCs/>
          <w:bdr w:val="none" w:sz="0" w:space="0" w:color="auto" w:frame="1"/>
        </w:rPr>
        <w:t>  </w:t>
      </w:r>
    </w:p>
    <w:p w14:paraId="6F88654E" w14:textId="52FD2009" w:rsidR="007E04CE" w:rsidRPr="007E04CE" w:rsidRDefault="007E04CE" w:rsidP="007E04CE">
      <w:pPr>
        <w:pStyle w:val="HeadingLevel1"/>
        <w:numPr>
          <w:ilvl w:val="0"/>
          <w:numId w:val="0"/>
        </w:numPr>
        <w:ind w:left="720"/>
        <w:rPr>
          <w:rFonts w:ascii="Calibri" w:hAnsi="Calibri" w:cs="Calibri"/>
          <w:b w:val="0"/>
          <w:bCs/>
          <w:sz w:val="22"/>
        </w:rPr>
      </w:pPr>
      <w:r w:rsidRPr="007E04CE">
        <w:rPr>
          <w:b w:val="0"/>
          <w:bCs/>
          <w:bdr w:val="none" w:sz="0" w:space="0" w:color="auto" w:frame="1"/>
        </w:rPr>
        <w:t>If there is a space in the relevant year group a place will be offered.</w:t>
      </w:r>
      <w:r w:rsidRPr="007E04CE">
        <w:rPr>
          <w:rFonts w:ascii="Arial" w:hAnsi="Arial" w:cs="Arial"/>
          <w:b w:val="0"/>
          <w:bCs/>
          <w:bdr w:val="none" w:sz="0" w:space="0" w:color="auto" w:frame="1"/>
        </w:rPr>
        <w:t> </w:t>
      </w:r>
      <w:r w:rsidRPr="007E04CE">
        <w:rPr>
          <w:b w:val="0"/>
          <w:bCs/>
          <w:bdr w:val="none" w:sz="0" w:space="0" w:color="auto" w:frame="1"/>
        </w:rPr>
        <w:t xml:space="preserve"> A formal letter from Shropshire Council’s Admissions Team will be sent to the parent advising them of the offer and the need to contact school directly to arrange a start date. </w:t>
      </w:r>
    </w:p>
    <w:p w14:paraId="489CF895" w14:textId="3629FDC3" w:rsidR="007E04CE" w:rsidRPr="007E04CE" w:rsidRDefault="007E04CE" w:rsidP="007E04CE">
      <w:pPr>
        <w:pStyle w:val="HeadingLevel1"/>
        <w:numPr>
          <w:ilvl w:val="0"/>
          <w:numId w:val="0"/>
        </w:numPr>
        <w:ind w:left="720"/>
        <w:rPr>
          <w:rFonts w:ascii="Calibri" w:hAnsi="Calibri" w:cs="Calibri"/>
          <w:b w:val="0"/>
          <w:bCs/>
        </w:rPr>
      </w:pPr>
      <w:r w:rsidRPr="007E04CE">
        <w:rPr>
          <w:b w:val="0"/>
          <w:bCs/>
          <w:bdr w:val="none" w:sz="0" w:space="0" w:color="auto" w:frame="1"/>
        </w:rPr>
        <w:t>If there are no vacancies in the year group, Shropshire Council’s Admission Team will speak to the Headteacher to consider whether additional places can be offered. A decision must be notified to parents within 15 school days of making the application.   </w:t>
      </w:r>
    </w:p>
    <w:p w14:paraId="4E553672" w14:textId="4D0B6134" w:rsidR="007E04CE" w:rsidRPr="007E04CE" w:rsidRDefault="007E04CE" w:rsidP="007E04CE">
      <w:pPr>
        <w:pStyle w:val="HeadingLevel1"/>
        <w:numPr>
          <w:ilvl w:val="0"/>
          <w:numId w:val="0"/>
        </w:numPr>
        <w:ind w:left="720"/>
        <w:rPr>
          <w:rFonts w:ascii="Calibri" w:hAnsi="Calibri" w:cs="Calibri"/>
          <w:b w:val="0"/>
          <w:bCs/>
        </w:rPr>
      </w:pPr>
      <w:r w:rsidRPr="007E04CE">
        <w:rPr>
          <w:b w:val="0"/>
          <w:bCs/>
          <w:bdr w:val="none" w:sz="0" w:space="0" w:color="auto" w:frame="1"/>
        </w:rPr>
        <w:t>If a place cannot be offered, parents will receive a formal letter and information on how to appeal against the decision from Shropshire Council’s School Admissions Team. </w:t>
      </w:r>
    </w:p>
    <w:p w14:paraId="34A759C1" w14:textId="1DF6BC72" w:rsidR="00637BA3" w:rsidRPr="007E04CE" w:rsidRDefault="007E04CE" w:rsidP="007E04CE">
      <w:pPr>
        <w:pStyle w:val="HeadingLevel1"/>
        <w:numPr>
          <w:ilvl w:val="0"/>
          <w:numId w:val="0"/>
        </w:numPr>
        <w:ind w:left="720"/>
        <w:rPr>
          <w:rFonts w:ascii="Calibri" w:hAnsi="Calibri" w:cs="Calibri"/>
          <w:b w:val="0"/>
          <w:bCs/>
        </w:rPr>
      </w:pPr>
      <w:r w:rsidRPr="007E04CE">
        <w:rPr>
          <w:b w:val="0"/>
          <w:bCs/>
          <w:bdr w:val="none" w:sz="0" w:space="0" w:color="auto" w:frame="1"/>
        </w:rPr>
        <w:t>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4F06E1A2" w14:textId="77777777" w:rsidR="005A626D" w:rsidRPr="005D539E" w:rsidRDefault="005A626D" w:rsidP="005A626D">
      <w:pPr>
        <w:pStyle w:val="HeadingLevel1"/>
        <w:rPr>
          <w:rFonts w:ascii="Arial" w:hAnsi="Arial" w:cs="Arial"/>
          <w:szCs w:val="24"/>
        </w:rPr>
      </w:pPr>
      <w:r w:rsidRPr="005D539E">
        <w:rPr>
          <w:rFonts w:ascii="Arial" w:hAnsi="Arial" w:cs="Arial"/>
          <w:szCs w:val="24"/>
        </w:rPr>
        <w:t>Withdrawing Places</w:t>
      </w:r>
    </w:p>
    <w:p w14:paraId="560ADB71" w14:textId="77777777" w:rsidR="005A626D" w:rsidRPr="005D539E" w:rsidRDefault="005A626D" w:rsidP="005A626D">
      <w:pPr>
        <w:pStyle w:val="BodyText1"/>
        <w:rPr>
          <w:rFonts w:ascii="Arial" w:hAnsi="Arial" w:cs="Arial"/>
          <w:sz w:val="24"/>
          <w:szCs w:val="24"/>
        </w:rPr>
      </w:pPr>
      <w:r w:rsidRPr="005D539E">
        <w:rPr>
          <w:rFonts w:ascii="Arial" w:hAnsi="Arial" w:cs="Arial"/>
          <w:sz w:val="24"/>
          <w:szCs w:val="24"/>
        </w:rPr>
        <w:t xml:space="preserve">In certain circumstances the Trust may decide to withdraw a place offered if one of the following circumstances occurs: </w:t>
      </w:r>
    </w:p>
    <w:p w14:paraId="799164D9" w14:textId="681A8DCB" w:rsidR="005A626D" w:rsidRPr="005D539E" w:rsidRDefault="005A626D" w:rsidP="005A626D">
      <w:pPr>
        <w:pStyle w:val="Bullet2"/>
        <w:rPr>
          <w:rFonts w:ascii="Arial" w:hAnsi="Arial" w:cs="Arial"/>
          <w:sz w:val="24"/>
          <w:szCs w:val="24"/>
        </w:rPr>
      </w:pPr>
      <w:r w:rsidRPr="005D539E">
        <w:rPr>
          <w:rFonts w:ascii="Arial" w:hAnsi="Arial" w:cs="Arial"/>
          <w:sz w:val="24"/>
          <w:szCs w:val="24"/>
        </w:rPr>
        <w:t xml:space="preserve">Where a parent has </w:t>
      </w:r>
      <w:r w:rsidR="007E04CE">
        <w:rPr>
          <w:rFonts w:ascii="Arial" w:hAnsi="Arial" w:cs="Arial"/>
          <w:sz w:val="24"/>
          <w:szCs w:val="24"/>
        </w:rPr>
        <w:t>not</w:t>
      </w:r>
      <w:r w:rsidR="007E04CE" w:rsidRPr="007E04CE">
        <w:rPr>
          <w:rFonts w:ascii="Arial" w:hAnsi="Arial" w:cs="Arial"/>
          <w:sz w:val="24"/>
          <w:szCs w:val="24"/>
        </w:rPr>
        <w:t xml:space="preserve"> taken up the place 6 school weeks or half a term after it was </w:t>
      </w:r>
      <w:proofErr w:type="gramStart"/>
      <w:r w:rsidR="007E04CE" w:rsidRPr="007E04CE">
        <w:rPr>
          <w:rFonts w:ascii="Arial" w:hAnsi="Arial" w:cs="Arial"/>
          <w:sz w:val="24"/>
          <w:szCs w:val="24"/>
        </w:rPr>
        <w:t>offered</w:t>
      </w:r>
      <w:r w:rsidRPr="007E04CE">
        <w:rPr>
          <w:rFonts w:ascii="Arial" w:hAnsi="Arial" w:cs="Arial"/>
          <w:sz w:val="24"/>
          <w:szCs w:val="24"/>
        </w:rPr>
        <w:t>;</w:t>
      </w:r>
      <w:proofErr w:type="gramEnd"/>
    </w:p>
    <w:p w14:paraId="59D6E120" w14:textId="04AD99FC" w:rsidR="005A626D" w:rsidRPr="005D539E" w:rsidRDefault="005A626D" w:rsidP="005A626D">
      <w:pPr>
        <w:pStyle w:val="Bullet2"/>
        <w:rPr>
          <w:rFonts w:ascii="Arial" w:hAnsi="Arial" w:cs="Arial"/>
          <w:sz w:val="24"/>
          <w:szCs w:val="24"/>
        </w:rPr>
      </w:pPr>
      <w:r w:rsidRPr="005D539E">
        <w:rPr>
          <w:rFonts w:ascii="Arial" w:hAnsi="Arial" w:cs="Arial"/>
          <w:sz w:val="24"/>
          <w:szCs w:val="24"/>
        </w:rPr>
        <w:t>Where fraudulent or intentionally misleading information is used as part of the application; or</w:t>
      </w:r>
    </w:p>
    <w:p w14:paraId="2387720D" w14:textId="3FA74ED3" w:rsidR="005A626D" w:rsidRDefault="005A626D" w:rsidP="005A626D">
      <w:pPr>
        <w:pStyle w:val="Bullet2"/>
        <w:rPr>
          <w:rFonts w:ascii="Arial" w:hAnsi="Arial" w:cs="Arial"/>
          <w:sz w:val="24"/>
          <w:szCs w:val="24"/>
        </w:rPr>
      </w:pPr>
      <w:r w:rsidRPr="005D539E">
        <w:rPr>
          <w:rFonts w:ascii="Arial" w:hAnsi="Arial" w:cs="Arial"/>
          <w:sz w:val="24"/>
          <w:szCs w:val="24"/>
        </w:rPr>
        <w:t>Where the offer has been made in error.</w:t>
      </w:r>
    </w:p>
    <w:p w14:paraId="1D513CD8" w14:textId="1296A995" w:rsidR="00BC6BA6" w:rsidRPr="004C41FB" w:rsidRDefault="00BC6BA6" w:rsidP="004C41FB">
      <w:pPr>
        <w:pStyle w:val="Bullet1"/>
        <w:numPr>
          <w:ilvl w:val="0"/>
          <w:numId w:val="0"/>
        </w:numPr>
        <w:ind w:left="720"/>
        <w:rPr>
          <w:b/>
          <w:bCs/>
        </w:rPr>
      </w:pPr>
      <w:r w:rsidRPr="004C41FB">
        <w:rPr>
          <w:b/>
          <w:bCs/>
        </w:rPr>
        <w:t xml:space="preserve">Annex: Catchment Area Location </w:t>
      </w:r>
    </w:p>
    <w:p w14:paraId="2BBD00D4" w14:textId="36F47316" w:rsidR="00E94D29" w:rsidRDefault="00BC6BA6" w:rsidP="007E04CE">
      <w:pPr>
        <w:pStyle w:val="Bullet1"/>
        <w:numPr>
          <w:ilvl w:val="0"/>
          <w:numId w:val="0"/>
        </w:numPr>
        <w:ind w:left="720"/>
      </w:pPr>
      <w:r>
        <w:t xml:space="preserve">Use the </w:t>
      </w:r>
      <w:hyperlink r:id="rId15" w:history="1">
        <w:r w:rsidRPr="004C41FB">
          <w:rPr>
            <w:rStyle w:val="Hyperlink"/>
          </w:rPr>
          <w:t>Shropshire Maps General Map Viewer</w:t>
        </w:r>
      </w:hyperlink>
      <w:r>
        <w:t xml:space="preserve"> and click on </w:t>
      </w:r>
      <w:r w:rsidR="004C41FB">
        <w:t>Primary Schools and Primary Catchment area after typing in your postcode to locate your nearest school and to see if you are in the catchment area for Ellesmere Primary School. Or click on the map below.</w:t>
      </w:r>
    </w:p>
    <w:p w14:paraId="677C5FA8" w14:textId="202C0F99" w:rsidR="004C41FB" w:rsidRPr="005D539E" w:rsidRDefault="004C41FB" w:rsidP="004C41FB">
      <w:pPr>
        <w:pStyle w:val="Bullet1"/>
        <w:numPr>
          <w:ilvl w:val="0"/>
          <w:numId w:val="0"/>
        </w:numPr>
        <w:ind w:left="720"/>
        <w:jc w:val="center"/>
      </w:pPr>
      <w:r>
        <w:rPr>
          <w:noProof/>
        </w:rPr>
        <w:lastRenderedPageBreak/>
        <w:drawing>
          <wp:inline distT="0" distB="0" distL="0" distR="0" wp14:anchorId="39DC70DD" wp14:editId="7BC3AD1F">
            <wp:extent cx="3924886" cy="5547048"/>
            <wp:effectExtent l="0" t="0" r="0" b="0"/>
            <wp:docPr id="1085482555"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82555" name="Picture 1">
                      <a:hlinkClick r:id="rId15"/>
                    </pic:cNvPr>
                    <pic:cNvPicPr/>
                  </pic:nvPicPr>
                  <pic:blipFill>
                    <a:blip r:embed="rId16"/>
                    <a:stretch>
                      <a:fillRect/>
                    </a:stretch>
                  </pic:blipFill>
                  <pic:spPr>
                    <a:xfrm>
                      <a:off x="0" y="0"/>
                      <a:ext cx="3942933" cy="5572553"/>
                    </a:xfrm>
                    <a:prstGeom prst="rect">
                      <a:avLst/>
                    </a:prstGeom>
                  </pic:spPr>
                </pic:pic>
              </a:graphicData>
            </a:graphic>
          </wp:inline>
        </w:drawing>
      </w:r>
    </w:p>
    <w:p w14:paraId="70DDBB49" w14:textId="77777777" w:rsidR="0092029C" w:rsidRDefault="0092029C" w:rsidP="007E04CE">
      <w:pPr>
        <w:pBdr>
          <w:top w:val="nil"/>
          <w:left w:val="nil"/>
          <w:bottom w:val="nil"/>
          <w:right w:val="nil"/>
          <w:between w:val="nil"/>
        </w:pBdr>
        <w:spacing w:before="100" w:after="100"/>
        <w:rPr>
          <w:rFonts w:ascii="Calibri" w:eastAsia="Calibri" w:hAnsi="Calibri" w:cs="Calibri"/>
          <w:sz w:val="27"/>
          <w:szCs w:val="27"/>
        </w:rPr>
      </w:pPr>
    </w:p>
    <w:tbl>
      <w:tblPr>
        <w:tblW w:w="9010" w:type="dxa"/>
        <w:tblInd w:w="178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9"/>
        <w:gridCol w:w="6891"/>
      </w:tblGrid>
      <w:tr w:rsidR="0092029C" w:rsidRPr="00F92556" w14:paraId="20CDEDAD" w14:textId="77777777" w:rsidTr="0092029C">
        <w:tc>
          <w:tcPr>
            <w:tcW w:w="0" w:type="auto"/>
            <w:gridSpan w:val="2"/>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6270EA00" w14:textId="77777777" w:rsidR="0092029C" w:rsidRPr="00F92556" w:rsidRDefault="0092029C" w:rsidP="0092029C">
            <w:pPr>
              <w:spacing w:before="100" w:beforeAutospacing="1" w:after="100" w:afterAutospacing="1"/>
              <w:jc w:val="center"/>
              <w:rPr>
                <w:rFonts w:ascii="Arial" w:hAnsi="Arial" w:cs="Arial"/>
                <w:b/>
                <w:bCs/>
                <w:color w:val="222222"/>
              </w:rPr>
            </w:pPr>
            <w:r>
              <w:rPr>
                <w:rFonts w:ascii="Arial" w:hAnsi="Arial" w:cs="Arial"/>
                <w:b/>
                <w:bCs/>
                <w:color w:val="222222"/>
              </w:rPr>
              <w:t>Admissions Timeline</w:t>
            </w:r>
          </w:p>
        </w:tc>
      </w:tr>
      <w:tr w:rsidR="0092029C" w:rsidRPr="00F92556" w14:paraId="251A0F0F" w14:textId="77777777" w:rsidTr="0092029C">
        <w:tc>
          <w:tcPr>
            <w:tcW w:w="2119"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723BA00" w14:textId="77777777" w:rsidR="0092029C" w:rsidRPr="00F92556" w:rsidRDefault="0092029C" w:rsidP="0092029C">
            <w:pPr>
              <w:rPr>
                <w:rFonts w:ascii="Arial" w:hAnsi="Arial" w:cs="Arial"/>
                <w:b/>
                <w:bCs/>
                <w:color w:val="222222"/>
              </w:rPr>
            </w:pPr>
            <w:r w:rsidRPr="00F92556">
              <w:rPr>
                <w:rFonts w:ascii="Arial" w:hAnsi="Arial" w:cs="Arial"/>
                <w:b/>
                <w:bCs/>
                <w:color w:val="222222"/>
              </w:rPr>
              <w:t>Date</w:t>
            </w:r>
          </w:p>
        </w:tc>
        <w:tc>
          <w:tcPr>
            <w:tcW w:w="6891"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0A355A9" w14:textId="77777777" w:rsidR="0092029C" w:rsidRPr="00F92556" w:rsidRDefault="0092029C" w:rsidP="0092029C">
            <w:pPr>
              <w:spacing w:before="100" w:beforeAutospacing="1" w:after="100" w:afterAutospacing="1"/>
              <w:rPr>
                <w:rFonts w:ascii="Arial" w:hAnsi="Arial" w:cs="Arial"/>
                <w:b/>
                <w:bCs/>
                <w:color w:val="222222"/>
              </w:rPr>
            </w:pPr>
            <w:r w:rsidRPr="00F92556">
              <w:rPr>
                <w:rFonts w:ascii="Arial" w:hAnsi="Arial" w:cs="Arial"/>
                <w:b/>
                <w:bCs/>
                <w:color w:val="222222"/>
              </w:rPr>
              <w:t>Details</w:t>
            </w:r>
          </w:p>
        </w:tc>
      </w:tr>
      <w:tr w:rsidR="0092029C" w:rsidRPr="00F92556" w14:paraId="1A89D501" w14:textId="77777777" w:rsidTr="0092029C">
        <w:tc>
          <w:tcPr>
            <w:tcW w:w="2119" w:type="dxa"/>
            <w:tcBorders>
              <w:top w:val="outset" w:sz="6" w:space="0" w:color="auto"/>
              <w:left w:val="outset" w:sz="6" w:space="0" w:color="auto"/>
              <w:bottom w:val="outset" w:sz="6" w:space="0" w:color="auto"/>
              <w:right w:val="outset" w:sz="6" w:space="0" w:color="auto"/>
            </w:tcBorders>
            <w:shd w:val="clear" w:color="auto" w:fill="F1F3FA"/>
            <w:tcMar>
              <w:top w:w="150" w:type="dxa"/>
              <w:left w:w="150" w:type="dxa"/>
              <w:bottom w:w="150" w:type="dxa"/>
              <w:right w:w="150" w:type="dxa"/>
            </w:tcMar>
            <w:vAlign w:val="center"/>
            <w:hideMark/>
          </w:tcPr>
          <w:p w14:paraId="73C0840B" w14:textId="3CAE8538" w:rsidR="0092029C" w:rsidRPr="00F92556" w:rsidRDefault="0092029C" w:rsidP="0092029C">
            <w:pPr>
              <w:rPr>
                <w:rFonts w:ascii="Arial" w:hAnsi="Arial" w:cs="Arial"/>
                <w:color w:val="222222"/>
              </w:rPr>
            </w:pPr>
            <w:r w:rsidRPr="00F92556">
              <w:rPr>
                <w:rFonts w:ascii="Arial" w:hAnsi="Arial" w:cs="Arial"/>
                <w:color w:val="222222"/>
              </w:rPr>
              <w:t>1 September</w:t>
            </w:r>
          </w:p>
        </w:tc>
        <w:tc>
          <w:tcPr>
            <w:tcW w:w="6891" w:type="dxa"/>
            <w:tcBorders>
              <w:top w:val="outset" w:sz="6" w:space="0" w:color="auto"/>
              <w:left w:val="outset" w:sz="6" w:space="0" w:color="auto"/>
              <w:bottom w:val="outset" w:sz="6" w:space="0" w:color="auto"/>
              <w:right w:val="outset" w:sz="6" w:space="0" w:color="auto"/>
            </w:tcBorders>
            <w:shd w:val="clear" w:color="auto" w:fill="F1F3FA"/>
            <w:tcMar>
              <w:top w:w="150" w:type="dxa"/>
              <w:left w:w="150" w:type="dxa"/>
              <w:bottom w:w="150" w:type="dxa"/>
              <w:right w:w="150" w:type="dxa"/>
            </w:tcMar>
            <w:vAlign w:val="center"/>
            <w:hideMark/>
          </w:tcPr>
          <w:p w14:paraId="3B9692C8" w14:textId="77777777" w:rsidR="0092029C" w:rsidRPr="00F92556" w:rsidRDefault="0092029C" w:rsidP="0092029C">
            <w:pPr>
              <w:spacing w:before="100" w:beforeAutospacing="1" w:after="100" w:afterAutospacing="1"/>
              <w:rPr>
                <w:rFonts w:ascii="Arial" w:hAnsi="Arial" w:cs="Arial"/>
                <w:color w:val="222222"/>
              </w:rPr>
            </w:pPr>
            <w:r w:rsidRPr="00F92556">
              <w:rPr>
                <w:rFonts w:ascii="Arial" w:hAnsi="Arial" w:cs="Arial"/>
                <w:color w:val="222222"/>
              </w:rPr>
              <w:t>Application process starts - parents/carers can apply for a school place</w:t>
            </w:r>
          </w:p>
        </w:tc>
      </w:tr>
      <w:tr w:rsidR="0092029C" w:rsidRPr="00F92556" w14:paraId="75FF6DCD" w14:textId="77777777" w:rsidTr="0092029C">
        <w:tc>
          <w:tcPr>
            <w:tcW w:w="2119"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34BD52BE" w14:textId="0E399747" w:rsidR="0092029C" w:rsidRPr="00F92556" w:rsidRDefault="0092029C" w:rsidP="0092029C">
            <w:pPr>
              <w:rPr>
                <w:rFonts w:ascii="Arial" w:hAnsi="Arial" w:cs="Arial"/>
                <w:color w:val="222222"/>
              </w:rPr>
            </w:pPr>
            <w:r w:rsidRPr="00F92556">
              <w:rPr>
                <w:rFonts w:ascii="Arial" w:hAnsi="Arial" w:cs="Arial"/>
                <w:color w:val="222222"/>
              </w:rPr>
              <w:t>15 January</w:t>
            </w:r>
          </w:p>
        </w:tc>
        <w:tc>
          <w:tcPr>
            <w:tcW w:w="6891"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5E1C1285" w14:textId="526D41C7" w:rsidR="0092029C" w:rsidRPr="00F92556" w:rsidRDefault="0092029C" w:rsidP="0092029C">
            <w:pPr>
              <w:spacing w:before="100" w:beforeAutospacing="1" w:after="100" w:afterAutospacing="1"/>
              <w:rPr>
                <w:rFonts w:ascii="Arial" w:hAnsi="Arial" w:cs="Arial"/>
                <w:color w:val="222222"/>
              </w:rPr>
            </w:pPr>
            <w:r w:rsidRPr="00F92556">
              <w:rPr>
                <w:rFonts w:ascii="Arial" w:hAnsi="Arial" w:cs="Arial"/>
                <w:color w:val="222222"/>
              </w:rPr>
              <w:t>Closing date for on time applications</w:t>
            </w:r>
          </w:p>
        </w:tc>
      </w:tr>
      <w:tr w:rsidR="0092029C" w:rsidRPr="00F92556" w14:paraId="74539112" w14:textId="77777777" w:rsidTr="0092029C">
        <w:tc>
          <w:tcPr>
            <w:tcW w:w="2119"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63244A7B" w14:textId="77777777" w:rsidR="0092029C" w:rsidRPr="00F92556" w:rsidRDefault="0092029C" w:rsidP="0092029C">
            <w:pPr>
              <w:rPr>
                <w:rFonts w:ascii="Arial" w:hAnsi="Arial" w:cs="Arial"/>
                <w:color w:val="222222"/>
              </w:rPr>
            </w:pPr>
            <w:r w:rsidRPr="00F92556">
              <w:rPr>
                <w:rFonts w:ascii="Arial" w:hAnsi="Arial" w:cs="Arial"/>
                <w:color w:val="222222"/>
              </w:rPr>
              <w:t>16 April</w:t>
            </w:r>
          </w:p>
        </w:tc>
        <w:tc>
          <w:tcPr>
            <w:tcW w:w="6891"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024A3804" w14:textId="77777777" w:rsidR="0092029C" w:rsidRPr="00F92556" w:rsidRDefault="0092029C" w:rsidP="0092029C">
            <w:pPr>
              <w:spacing w:before="100" w:beforeAutospacing="1"/>
              <w:rPr>
                <w:rFonts w:ascii="Arial" w:hAnsi="Arial" w:cs="Arial"/>
                <w:color w:val="222222"/>
              </w:rPr>
            </w:pPr>
            <w:r w:rsidRPr="00F92556">
              <w:rPr>
                <w:rFonts w:ascii="Arial" w:hAnsi="Arial" w:cs="Arial"/>
                <w:color w:val="222222"/>
              </w:rPr>
              <w:t>Notification of offers:</w:t>
            </w:r>
          </w:p>
        </w:tc>
      </w:tr>
      <w:tr w:rsidR="0092029C" w:rsidRPr="00F92556" w14:paraId="2646D6D0" w14:textId="77777777" w:rsidTr="0092029C">
        <w:tc>
          <w:tcPr>
            <w:tcW w:w="2119" w:type="dxa"/>
            <w:tcBorders>
              <w:top w:val="outset" w:sz="6" w:space="0" w:color="auto"/>
              <w:left w:val="outset" w:sz="6" w:space="0" w:color="auto"/>
              <w:bottom w:val="outset" w:sz="6" w:space="0" w:color="auto"/>
              <w:right w:val="outset" w:sz="6" w:space="0" w:color="auto"/>
            </w:tcBorders>
            <w:shd w:val="clear" w:color="auto" w:fill="F1F3FA"/>
            <w:tcMar>
              <w:top w:w="150" w:type="dxa"/>
              <w:left w:w="150" w:type="dxa"/>
              <w:bottom w:w="150" w:type="dxa"/>
              <w:right w:w="150" w:type="dxa"/>
            </w:tcMar>
            <w:vAlign w:val="center"/>
            <w:hideMark/>
          </w:tcPr>
          <w:p w14:paraId="44F15268" w14:textId="448157F8" w:rsidR="0092029C" w:rsidRPr="00F92556" w:rsidRDefault="0092029C" w:rsidP="0092029C">
            <w:pPr>
              <w:rPr>
                <w:rFonts w:ascii="Arial" w:hAnsi="Arial" w:cs="Arial"/>
                <w:color w:val="222222"/>
              </w:rPr>
            </w:pPr>
            <w:r w:rsidRPr="00F92556">
              <w:rPr>
                <w:rFonts w:ascii="Arial" w:hAnsi="Arial" w:cs="Arial"/>
                <w:color w:val="222222"/>
              </w:rPr>
              <w:t>16 May</w:t>
            </w:r>
          </w:p>
        </w:tc>
        <w:tc>
          <w:tcPr>
            <w:tcW w:w="6891" w:type="dxa"/>
            <w:tcBorders>
              <w:top w:val="outset" w:sz="6" w:space="0" w:color="auto"/>
              <w:left w:val="outset" w:sz="6" w:space="0" w:color="auto"/>
              <w:bottom w:val="outset" w:sz="6" w:space="0" w:color="auto"/>
              <w:right w:val="outset" w:sz="6" w:space="0" w:color="auto"/>
            </w:tcBorders>
            <w:shd w:val="clear" w:color="auto" w:fill="F1F3FA"/>
            <w:tcMar>
              <w:top w:w="150" w:type="dxa"/>
              <w:left w:w="150" w:type="dxa"/>
              <w:bottom w:w="150" w:type="dxa"/>
              <w:right w:w="150" w:type="dxa"/>
            </w:tcMar>
            <w:vAlign w:val="center"/>
            <w:hideMark/>
          </w:tcPr>
          <w:p w14:paraId="78F33BB7" w14:textId="3118956B" w:rsidR="0092029C" w:rsidRPr="00F92556" w:rsidRDefault="0092029C" w:rsidP="0092029C">
            <w:pPr>
              <w:spacing w:before="100" w:beforeAutospacing="1" w:after="100" w:afterAutospacing="1"/>
              <w:rPr>
                <w:rFonts w:ascii="Arial" w:hAnsi="Arial" w:cs="Arial"/>
                <w:color w:val="222222"/>
              </w:rPr>
            </w:pPr>
            <w:r w:rsidRPr="00F92556">
              <w:rPr>
                <w:rFonts w:ascii="Arial" w:hAnsi="Arial" w:cs="Arial"/>
                <w:color w:val="222222"/>
              </w:rPr>
              <w:t>Closing date for on time appeals - appeals received by this date will be heard by 18 July</w:t>
            </w:r>
          </w:p>
        </w:tc>
      </w:tr>
    </w:tbl>
    <w:p w14:paraId="34706F45" w14:textId="77777777" w:rsidR="00327BA1" w:rsidRDefault="00327BA1">
      <w:pPr>
        <w:jc w:val="center"/>
        <w:rPr>
          <w:rFonts w:ascii="Arial" w:eastAsia="Arial" w:hAnsi="Arial" w:cs="Arial"/>
          <w:sz w:val="22"/>
          <w:szCs w:val="22"/>
          <w:u w:val="single"/>
        </w:rPr>
      </w:pPr>
    </w:p>
    <w:sectPr w:rsidR="00327BA1">
      <w:footerReference w:type="default" r:id="rId17"/>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A0531" w14:textId="77777777" w:rsidR="00533797" w:rsidRDefault="00533797">
      <w:r>
        <w:separator/>
      </w:r>
    </w:p>
  </w:endnote>
  <w:endnote w:type="continuationSeparator" w:id="0">
    <w:p w14:paraId="4B91095A" w14:textId="77777777" w:rsidR="00533797" w:rsidRDefault="0053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E394" w14:textId="77777777" w:rsidR="00327BA1" w:rsidRDefault="00000000">
    <w:pPr>
      <w:pBdr>
        <w:top w:val="nil"/>
        <w:left w:val="nil"/>
        <w:bottom w:val="nil"/>
        <w:right w:val="nil"/>
        <w:between w:val="nil"/>
      </w:pBdr>
      <w:tabs>
        <w:tab w:val="center" w:pos="4153"/>
        <w:tab w:val="right" w:pos="8306"/>
      </w:tabs>
      <w:jc w:val="center"/>
      <w:rPr>
        <w:color w:val="000000"/>
      </w:rPr>
    </w:pPr>
    <w:r>
      <w:rPr>
        <w:rFonts w:ascii="Calibri" w:eastAsia="Calibri" w:hAnsi="Calibri" w:cs="Calibri"/>
        <w:color w:val="000000"/>
      </w:rPr>
      <w:t xml:space="preserve">                                                                                                                           </w:t>
    </w:r>
    <w:r>
      <w:rPr>
        <w:color w:val="000000"/>
      </w:rPr>
      <w:fldChar w:fldCharType="begin"/>
    </w:r>
    <w:r>
      <w:rPr>
        <w:color w:val="000000"/>
      </w:rPr>
      <w:instrText>PAGE</w:instrText>
    </w:r>
    <w:r>
      <w:rPr>
        <w:color w:val="000000"/>
      </w:rPr>
      <w:fldChar w:fldCharType="separate"/>
    </w:r>
    <w:r w:rsidR="005A626D">
      <w:rPr>
        <w:noProof/>
        <w:color w:val="000000"/>
      </w:rPr>
      <w:t>1</w:t>
    </w:r>
    <w:r>
      <w:rPr>
        <w:color w:val="000000"/>
      </w:rPr>
      <w:fldChar w:fldCharType="end"/>
    </w:r>
  </w:p>
  <w:p w14:paraId="2801ABA3" w14:textId="77777777" w:rsidR="00327BA1" w:rsidRDefault="00327BA1">
    <w:pPr>
      <w:pBdr>
        <w:top w:val="nil"/>
        <w:left w:val="nil"/>
        <w:bottom w:val="nil"/>
        <w:right w:val="nil"/>
        <w:between w:val="nil"/>
      </w:pBdr>
      <w:tabs>
        <w:tab w:val="center" w:pos="4153"/>
        <w:tab w:val="right" w:pos="8306"/>
      </w:tabs>
      <w:jc w:val="right"/>
      <w:rPr>
        <w:rFonts w:ascii="Comic Sans MS" w:eastAsia="Comic Sans MS" w:hAnsi="Comic Sans MS" w:cs="Comic Sans MS"/>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B4896" w14:textId="77777777" w:rsidR="00533797" w:rsidRDefault="00533797">
      <w:r>
        <w:separator/>
      </w:r>
    </w:p>
  </w:footnote>
  <w:footnote w:type="continuationSeparator" w:id="0">
    <w:p w14:paraId="248D8F3B" w14:textId="77777777" w:rsidR="00533797" w:rsidRDefault="005337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001D80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643C986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2855D4E"/>
    <w:multiLevelType w:val="multilevel"/>
    <w:tmpl w:val="4984BAA2"/>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 w15:restartNumberingAfterBreak="0">
    <w:nsid w:val="14E539EA"/>
    <w:multiLevelType w:val="multilevel"/>
    <w:tmpl w:val="9CFC18A2"/>
    <w:styleLink w:val="HeadingNumbering"/>
    <w:lvl w:ilvl="0">
      <w:start w:val="1"/>
      <w:numFmt w:val="decimal"/>
      <w:pStyle w:val="HeadingLevel1"/>
      <w:lvlText w:val="%1"/>
      <w:lvlJc w:val="left"/>
      <w:pPr>
        <w:tabs>
          <w:tab w:val="num" w:pos="720"/>
        </w:tabs>
        <w:ind w:left="720" w:hanging="720"/>
      </w:pPr>
      <w:rPr>
        <w:rFonts w:hint="default"/>
      </w:rPr>
    </w:lvl>
    <w:lvl w:ilvl="1">
      <w:start w:val="1"/>
      <w:numFmt w:val="decimal"/>
      <w:pStyle w:val="HeadingLevel2"/>
      <w:lvlText w:val="%1.%2"/>
      <w:lvlJc w:val="left"/>
      <w:pPr>
        <w:tabs>
          <w:tab w:val="num" w:pos="720"/>
        </w:tabs>
        <w:ind w:left="720" w:hanging="720"/>
      </w:pPr>
      <w:rPr>
        <w:rFonts w:hint="default"/>
      </w:rPr>
    </w:lvl>
    <w:lvl w:ilvl="2">
      <w:start w:val="1"/>
      <w:numFmt w:val="decimal"/>
      <w:pStyle w:val="HeadingLevel3"/>
      <w:lvlText w:val="%1.%2.%3"/>
      <w:lvlJc w:val="left"/>
      <w:pPr>
        <w:tabs>
          <w:tab w:val="num" w:pos="1440"/>
        </w:tabs>
        <w:ind w:left="1440" w:hanging="720"/>
      </w:pPr>
      <w:rPr>
        <w:rFonts w:hint="default"/>
      </w:rPr>
    </w:lvl>
    <w:lvl w:ilvl="3">
      <w:start w:val="1"/>
      <w:numFmt w:val="lowerLetter"/>
      <w:pStyle w:val="HeadingLevel4"/>
      <w:lvlText w:val="(%4)"/>
      <w:lvlJc w:val="left"/>
      <w:pPr>
        <w:tabs>
          <w:tab w:val="num" w:pos="3238"/>
        </w:tabs>
        <w:ind w:left="3238" w:hanging="721"/>
      </w:pPr>
      <w:rPr>
        <w:rFonts w:hint="default"/>
      </w:rPr>
    </w:lvl>
    <w:lvl w:ilvl="4">
      <w:start w:val="1"/>
      <w:numFmt w:val="lowerRoman"/>
      <w:pStyle w:val="HeadingLevel5"/>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2A565C17"/>
    <w:multiLevelType w:val="hybridMultilevel"/>
    <w:tmpl w:val="2C88E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B0FA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1875D15"/>
    <w:multiLevelType w:val="multilevel"/>
    <w:tmpl w:val="015A14DE"/>
    <w:lvl w:ilvl="0">
      <w:start w:val="1"/>
      <w:numFmt w:val="decimal"/>
      <w:lvlText w:val="(%1)"/>
      <w:lvlJc w:val="left"/>
      <w:pPr>
        <w:tabs>
          <w:tab w:val="num" w:pos="1440"/>
        </w:tabs>
        <w:ind w:left="144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2C51055"/>
    <w:multiLevelType w:val="hybridMultilevel"/>
    <w:tmpl w:val="8326DC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4414106"/>
    <w:multiLevelType w:val="multilevel"/>
    <w:tmpl w:val="6944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6392039">
    <w:abstractNumId w:val="2"/>
  </w:num>
  <w:num w:numId="2" w16cid:durableId="969827586">
    <w:abstractNumId w:val="3"/>
  </w:num>
  <w:num w:numId="3" w16cid:durableId="732579045">
    <w:abstractNumId w:val="6"/>
  </w:num>
  <w:num w:numId="4" w16cid:durableId="2089766630">
    <w:abstractNumId w:val="6"/>
    <w:lvlOverride w:ilvl="0">
      <w:lvl w:ilvl="0">
        <w:start w:val="1"/>
        <w:numFmt w:val="decimal"/>
        <w:lvlText w:val="(%1)"/>
        <w:lvlJc w:val="left"/>
        <w:pPr>
          <w:tabs>
            <w:tab w:val="num" w:pos="1440"/>
          </w:tabs>
          <w:ind w:left="1440" w:hanging="720"/>
        </w:pPr>
        <w:rPr>
          <w:rFonts w:hint="default"/>
          <w:u w:val="single"/>
        </w:rPr>
      </w:lvl>
    </w:lvlOverride>
    <w:lvlOverride w:ilvl="1">
      <w:lvl w:ilvl="1">
        <w:start w:val="1"/>
        <w:numFmt w:val="lowerLetter"/>
        <w:lvlText w:val="%2)"/>
        <w:lvlJc w:val="left"/>
        <w:pPr>
          <w:ind w:left="720" w:hanging="360"/>
        </w:pPr>
        <w:rPr>
          <w:rFonts w:hint="default"/>
          <w:u w:val="single"/>
        </w:rPr>
      </w:lvl>
    </w:lvlOverride>
    <w:lvlOverride w:ilvl="2">
      <w:lvl w:ilvl="2">
        <w:start w:val="1"/>
        <w:numFmt w:val="lowerRoman"/>
        <w:lvlText w:val="%3)"/>
        <w:lvlJc w:val="left"/>
        <w:pPr>
          <w:ind w:left="1080" w:hanging="360"/>
        </w:pPr>
        <w:rPr>
          <w:rFonts w:hint="default"/>
          <w:u w:val="single"/>
        </w:rPr>
      </w:lvl>
    </w:lvlOverride>
    <w:lvlOverride w:ilvl="3">
      <w:lvl w:ilvl="3">
        <w:start w:val="1"/>
        <w:numFmt w:val="decimal"/>
        <w:lvlText w:val="(%4)"/>
        <w:lvlJc w:val="left"/>
        <w:pPr>
          <w:ind w:left="1440" w:hanging="360"/>
        </w:pPr>
        <w:rPr>
          <w:rFonts w:hint="default"/>
          <w:u w:val="single"/>
        </w:rPr>
      </w:lvl>
    </w:lvlOverride>
    <w:lvlOverride w:ilvl="4">
      <w:lvl w:ilvl="4">
        <w:start w:val="1"/>
        <w:numFmt w:val="lowerLetter"/>
        <w:lvlText w:val="(%5)"/>
        <w:lvlJc w:val="left"/>
        <w:pPr>
          <w:ind w:left="1800" w:hanging="360"/>
        </w:pPr>
        <w:rPr>
          <w:rFonts w:hint="default"/>
          <w:u w:val="single"/>
        </w:rPr>
      </w:lvl>
    </w:lvlOverride>
    <w:lvlOverride w:ilvl="5">
      <w:lvl w:ilvl="5">
        <w:start w:val="1"/>
        <w:numFmt w:val="lowerRoman"/>
        <w:lvlText w:val="(%6)"/>
        <w:lvlJc w:val="left"/>
        <w:pPr>
          <w:ind w:left="2160" w:hanging="360"/>
        </w:pPr>
        <w:rPr>
          <w:rFonts w:hint="default"/>
          <w:u w:val="single"/>
        </w:rPr>
      </w:lvl>
    </w:lvlOverride>
    <w:lvlOverride w:ilvl="6">
      <w:lvl w:ilvl="6">
        <w:start w:val="1"/>
        <w:numFmt w:val="decimal"/>
        <w:lvlText w:val="%7."/>
        <w:lvlJc w:val="left"/>
        <w:pPr>
          <w:ind w:left="2520" w:hanging="360"/>
        </w:pPr>
        <w:rPr>
          <w:rFonts w:hint="default"/>
          <w:u w:val="single"/>
        </w:rPr>
      </w:lvl>
    </w:lvlOverride>
    <w:lvlOverride w:ilvl="7">
      <w:lvl w:ilvl="7">
        <w:start w:val="1"/>
        <w:numFmt w:val="lowerLetter"/>
        <w:lvlText w:val="%8."/>
        <w:lvlJc w:val="left"/>
        <w:pPr>
          <w:ind w:left="2880" w:hanging="360"/>
        </w:pPr>
        <w:rPr>
          <w:rFonts w:hint="default"/>
          <w:u w:val="single"/>
        </w:rPr>
      </w:lvl>
    </w:lvlOverride>
    <w:lvlOverride w:ilvl="8">
      <w:lvl w:ilvl="8">
        <w:start w:val="1"/>
        <w:numFmt w:val="lowerRoman"/>
        <w:lvlText w:val="%9."/>
        <w:lvlJc w:val="left"/>
        <w:pPr>
          <w:ind w:left="3240" w:hanging="360"/>
        </w:pPr>
        <w:rPr>
          <w:rFonts w:hint="default"/>
          <w:u w:val="single"/>
        </w:rPr>
      </w:lvl>
    </w:lvlOverride>
  </w:num>
  <w:num w:numId="5" w16cid:durableId="336924754">
    <w:abstractNumId w:val="5"/>
  </w:num>
  <w:num w:numId="6" w16cid:durableId="1538930080">
    <w:abstractNumId w:val="0"/>
  </w:num>
  <w:num w:numId="7" w16cid:durableId="1043754273">
    <w:abstractNumId w:val="7"/>
  </w:num>
  <w:num w:numId="8" w16cid:durableId="142698036">
    <w:abstractNumId w:val="4"/>
  </w:num>
  <w:num w:numId="9" w16cid:durableId="20940077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8439851">
    <w:abstractNumId w:val="1"/>
  </w:num>
  <w:num w:numId="11" w16cid:durableId="13680204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BA1"/>
    <w:rsid w:val="00051134"/>
    <w:rsid w:val="000C7177"/>
    <w:rsid w:val="0012502C"/>
    <w:rsid w:val="00133328"/>
    <w:rsid w:val="00161AED"/>
    <w:rsid w:val="001E3015"/>
    <w:rsid w:val="002B4F6E"/>
    <w:rsid w:val="00327BA1"/>
    <w:rsid w:val="00340F8A"/>
    <w:rsid w:val="003B386C"/>
    <w:rsid w:val="003C287C"/>
    <w:rsid w:val="00410001"/>
    <w:rsid w:val="0046674D"/>
    <w:rsid w:val="00470453"/>
    <w:rsid w:val="004C41FB"/>
    <w:rsid w:val="00533797"/>
    <w:rsid w:val="005A626D"/>
    <w:rsid w:val="005C5958"/>
    <w:rsid w:val="00625E4D"/>
    <w:rsid w:val="00637BA3"/>
    <w:rsid w:val="00717B42"/>
    <w:rsid w:val="00763FFF"/>
    <w:rsid w:val="007B2578"/>
    <w:rsid w:val="007E04CE"/>
    <w:rsid w:val="007F161E"/>
    <w:rsid w:val="008507C1"/>
    <w:rsid w:val="0092029C"/>
    <w:rsid w:val="00981915"/>
    <w:rsid w:val="00A80A73"/>
    <w:rsid w:val="00AF0E76"/>
    <w:rsid w:val="00B81CD2"/>
    <w:rsid w:val="00B92489"/>
    <w:rsid w:val="00BA7237"/>
    <w:rsid w:val="00BC6BA6"/>
    <w:rsid w:val="00C55A12"/>
    <w:rsid w:val="00CE4788"/>
    <w:rsid w:val="00DC4C65"/>
    <w:rsid w:val="00E87198"/>
    <w:rsid w:val="00E94D29"/>
    <w:rsid w:val="00EE2A3D"/>
    <w:rsid w:val="00EE4FE2"/>
    <w:rsid w:val="00F56DA9"/>
    <w:rsid w:val="00FE36CC"/>
    <w:rsid w:val="00FE5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6A502"/>
  <w15:docId w15:val="{E73C4EBF-92FA-E44D-80C3-FFC991D87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hanging="1440"/>
      <w:jc w:val="center"/>
      <w:outlineLvl w:val="0"/>
    </w:pPr>
    <w:rPr>
      <w:rFonts w:ascii="Comic Sans MS" w:eastAsia="Comic Sans MS" w:hAnsi="Comic Sans MS" w:cs="Comic Sans MS"/>
      <w:sz w:val="96"/>
      <w:szCs w:val="96"/>
    </w:rPr>
  </w:style>
  <w:style w:type="paragraph" w:styleId="Heading2">
    <w:name w:val="heading 2"/>
    <w:basedOn w:val="Normal"/>
    <w:next w:val="Normal"/>
    <w:uiPriority w:val="9"/>
    <w:semiHidden/>
    <w:unhideWhenUsed/>
    <w:qFormat/>
    <w:pPr>
      <w:keepNext/>
      <w:jc w:val="center"/>
      <w:outlineLvl w:val="1"/>
    </w:pPr>
    <w:rPr>
      <w:rFonts w:ascii="Comic Sans MS" w:eastAsia="Comic Sans MS" w:hAnsi="Comic Sans MS" w:cs="Comic Sans MS"/>
      <w:sz w:val="52"/>
      <w:szCs w:val="5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5A626D"/>
    <w:pPr>
      <w:spacing w:after="240"/>
      <w:jc w:val="both"/>
    </w:pPr>
    <w:rPr>
      <w:rFonts w:ascii="Trebuchet MS" w:eastAsiaTheme="minorHAnsi" w:hAnsi="Trebuchet MS" w:cstheme="minorBidi"/>
      <w:sz w:val="20"/>
      <w:szCs w:val="20"/>
      <w:lang w:eastAsia="en-US"/>
    </w:rPr>
  </w:style>
  <w:style w:type="character" w:customStyle="1" w:styleId="BodyTextChar">
    <w:name w:val="Body Text Char"/>
    <w:basedOn w:val="DefaultParagraphFont"/>
    <w:link w:val="BodyText"/>
    <w:uiPriority w:val="1"/>
    <w:rsid w:val="005A626D"/>
    <w:rPr>
      <w:rFonts w:ascii="Trebuchet MS" w:eastAsiaTheme="minorHAnsi" w:hAnsi="Trebuchet MS" w:cstheme="minorBidi"/>
      <w:sz w:val="20"/>
      <w:szCs w:val="20"/>
      <w:lang w:eastAsia="en-US"/>
    </w:rPr>
  </w:style>
  <w:style w:type="paragraph" w:customStyle="1" w:styleId="HeadingLevel1">
    <w:name w:val="Heading Level 1"/>
    <w:basedOn w:val="Normal"/>
    <w:next w:val="BodyText1"/>
    <w:uiPriority w:val="9"/>
    <w:qFormat/>
    <w:rsid w:val="005A626D"/>
    <w:pPr>
      <w:keepNext/>
      <w:keepLines/>
      <w:numPr>
        <w:numId w:val="2"/>
      </w:numPr>
      <w:spacing w:before="480" w:after="240"/>
      <w:jc w:val="both"/>
      <w:outlineLvl w:val="0"/>
    </w:pPr>
    <w:rPr>
      <w:rFonts w:ascii="Trebuchet MS" w:eastAsiaTheme="minorHAnsi" w:hAnsi="Trebuchet MS"/>
      <w:b/>
      <w:szCs w:val="22"/>
      <w:lang w:eastAsia="en-US"/>
    </w:rPr>
  </w:style>
  <w:style w:type="paragraph" w:customStyle="1" w:styleId="HeadingLevel2">
    <w:name w:val="Heading Level 2"/>
    <w:basedOn w:val="Normal"/>
    <w:next w:val="BodyText2"/>
    <w:uiPriority w:val="9"/>
    <w:qFormat/>
    <w:rsid w:val="005A626D"/>
    <w:pPr>
      <w:numPr>
        <w:ilvl w:val="1"/>
        <w:numId w:val="2"/>
      </w:numPr>
      <w:spacing w:after="240"/>
      <w:jc w:val="both"/>
      <w:outlineLvl w:val="1"/>
    </w:pPr>
    <w:rPr>
      <w:rFonts w:ascii="Trebuchet MS" w:eastAsiaTheme="minorHAnsi" w:hAnsi="Trebuchet MS"/>
      <w:sz w:val="20"/>
      <w:szCs w:val="22"/>
      <w:lang w:eastAsia="en-US"/>
    </w:rPr>
  </w:style>
  <w:style w:type="paragraph" w:customStyle="1" w:styleId="HeadingLevel3">
    <w:name w:val="Heading Level 3"/>
    <w:basedOn w:val="Normal"/>
    <w:next w:val="BodyText3"/>
    <w:uiPriority w:val="9"/>
    <w:qFormat/>
    <w:rsid w:val="005A626D"/>
    <w:pPr>
      <w:numPr>
        <w:ilvl w:val="2"/>
        <w:numId w:val="2"/>
      </w:numPr>
      <w:spacing w:after="240"/>
      <w:jc w:val="both"/>
      <w:outlineLvl w:val="2"/>
    </w:pPr>
    <w:rPr>
      <w:rFonts w:ascii="Trebuchet MS" w:eastAsiaTheme="minorHAnsi" w:hAnsi="Trebuchet MS"/>
      <w:sz w:val="20"/>
      <w:szCs w:val="22"/>
      <w:lang w:eastAsia="en-US"/>
    </w:rPr>
  </w:style>
  <w:style w:type="paragraph" w:customStyle="1" w:styleId="HeadingLevel4">
    <w:name w:val="Heading Level 4"/>
    <w:basedOn w:val="Normal"/>
    <w:next w:val="Normal"/>
    <w:uiPriority w:val="9"/>
    <w:qFormat/>
    <w:rsid w:val="005A626D"/>
    <w:pPr>
      <w:numPr>
        <w:ilvl w:val="3"/>
        <w:numId w:val="2"/>
      </w:numPr>
      <w:spacing w:after="240"/>
      <w:jc w:val="both"/>
      <w:outlineLvl w:val="3"/>
    </w:pPr>
    <w:rPr>
      <w:rFonts w:ascii="Trebuchet MS" w:eastAsiaTheme="minorHAnsi" w:hAnsi="Trebuchet MS"/>
      <w:sz w:val="20"/>
      <w:szCs w:val="22"/>
      <w:lang w:eastAsia="en-US"/>
    </w:rPr>
  </w:style>
  <w:style w:type="paragraph" w:customStyle="1" w:styleId="HeadingLevel5">
    <w:name w:val="Heading Level 5"/>
    <w:basedOn w:val="Normal"/>
    <w:next w:val="Normal"/>
    <w:uiPriority w:val="9"/>
    <w:qFormat/>
    <w:rsid w:val="005A626D"/>
    <w:pPr>
      <w:numPr>
        <w:ilvl w:val="4"/>
        <w:numId w:val="2"/>
      </w:numPr>
      <w:spacing w:after="240"/>
      <w:jc w:val="both"/>
      <w:outlineLvl w:val="4"/>
    </w:pPr>
    <w:rPr>
      <w:rFonts w:ascii="Trebuchet MS" w:eastAsiaTheme="minorHAnsi" w:hAnsi="Trebuchet MS"/>
      <w:sz w:val="20"/>
      <w:szCs w:val="22"/>
      <w:lang w:eastAsia="en-US"/>
    </w:rPr>
  </w:style>
  <w:style w:type="paragraph" w:customStyle="1" w:styleId="BodyText1">
    <w:name w:val="Body Text 1"/>
    <w:basedOn w:val="Normal"/>
    <w:link w:val="BodyText1Char"/>
    <w:uiPriority w:val="2"/>
    <w:qFormat/>
    <w:rsid w:val="005A626D"/>
    <w:pPr>
      <w:spacing w:after="240"/>
      <w:ind w:left="720"/>
      <w:jc w:val="both"/>
    </w:pPr>
    <w:rPr>
      <w:rFonts w:ascii="Trebuchet MS" w:eastAsiaTheme="minorHAnsi" w:hAnsi="Trebuchet MS" w:cstheme="minorBidi"/>
      <w:sz w:val="20"/>
      <w:szCs w:val="20"/>
      <w:lang w:eastAsia="en-US"/>
    </w:rPr>
  </w:style>
  <w:style w:type="character" w:customStyle="1" w:styleId="BodyText1Char">
    <w:name w:val="Body Text 1 Char"/>
    <w:basedOn w:val="DefaultParagraphFont"/>
    <w:link w:val="BodyText1"/>
    <w:uiPriority w:val="2"/>
    <w:rsid w:val="005A626D"/>
    <w:rPr>
      <w:rFonts w:ascii="Trebuchet MS" w:eastAsiaTheme="minorHAnsi" w:hAnsi="Trebuchet MS" w:cstheme="minorBidi"/>
      <w:sz w:val="20"/>
      <w:szCs w:val="20"/>
      <w:lang w:eastAsia="en-US"/>
    </w:rPr>
  </w:style>
  <w:style w:type="paragraph" w:customStyle="1" w:styleId="Bullet1">
    <w:name w:val="Bullet 1"/>
    <w:basedOn w:val="Normal"/>
    <w:uiPriority w:val="29"/>
    <w:qFormat/>
    <w:rsid w:val="005A626D"/>
    <w:pPr>
      <w:numPr>
        <w:numId w:val="1"/>
      </w:numPr>
      <w:spacing w:after="240"/>
      <w:jc w:val="both"/>
    </w:pPr>
    <w:rPr>
      <w:rFonts w:ascii="Trebuchet MS" w:eastAsiaTheme="minorHAnsi" w:hAnsi="Trebuchet MS"/>
      <w:sz w:val="20"/>
      <w:szCs w:val="22"/>
      <w:lang w:eastAsia="en-US"/>
    </w:rPr>
  </w:style>
  <w:style w:type="paragraph" w:customStyle="1" w:styleId="Bullet2">
    <w:name w:val="Bullet 2"/>
    <w:basedOn w:val="Normal"/>
    <w:uiPriority w:val="29"/>
    <w:qFormat/>
    <w:rsid w:val="005A626D"/>
    <w:pPr>
      <w:numPr>
        <w:ilvl w:val="1"/>
        <w:numId w:val="1"/>
      </w:numPr>
      <w:spacing w:after="240"/>
      <w:jc w:val="both"/>
    </w:pPr>
    <w:rPr>
      <w:rFonts w:ascii="Trebuchet MS" w:eastAsiaTheme="minorHAnsi" w:hAnsi="Trebuchet MS"/>
      <w:sz w:val="20"/>
      <w:szCs w:val="22"/>
      <w:lang w:eastAsia="en-US"/>
    </w:rPr>
  </w:style>
  <w:style w:type="paragraph" w:customStyle="1" w:styleId="Bullet3">
    <w:name w:val="Bullet 3"/>
    <w:basedOn w:val="Normal"/>
    <w:uiPriority w:val="29"/>
    <w:qFormat/>
    <w:rsid w:val="005A626D"/>
    <w:pPr>
      <w:numPr>
        <w:ilvl w:val="2"/>
        <w:numId w:val="1"/>
      </w:numPr>
      <w:spacing w:after="240"/>
      <w:jc w:val="both"/>
    </w:pPr>
    <w:rPr>
      <w:rFonts w:ascii="Trebuchet MS" w:eastAsiaTheme="minorHAnsi" w:hAnsi="Trebuchet MS"/>
      <w:sz w:val="20"/>
      <w:szCs w:val="22"/>
      <w:lang w:eastAsia="en-US"/>
    </w:rPr>
  </w:style>
  <w:style w:type="numbering" w:customStyle="1" w:styleId="Bullets">
    <w:name w:val="Bullets"/>
    <w:uiPriority w:val="99"/>
    <w:rsid w:val="005A626D"/>
    <w:pPr>
      <w:numPr>
        <w:numId w:val="1"/>
      </w:numPr>
    </w:pPr>
  </w:style>
  <w:style w:type="numbering" w:customStyle="1" w:styleId="HeadingNumbering">
    <w:name w:val="Heading Numbering"/>
    <w:uiPriority w:val="99"/>
    <w:rsid w:val="005A626D"/>
    <w:pPr>
      <w:numPr>
        <w:numId w:val="2"/>
      </w:numPr>
    </w:pPr>
  </w:style>
  <w:style w:type="character" w:styleId="Hyperlink">
    <w:name w:val="Hyperlink"/>
    <w:basedOn w:val="DefaultParagraphFont"/>
    <w:uiPriority w:val="99"/>
    <w:unhideWhenUsed/>
    <w:rsid w:val="005A626D"/>
    <w:rPr>
      <w:color w:val="0000FF" w:themeColor="hyperlink"/>
      <w:u w:val="single"/>
    </w:rPr>
  </w:style>
  <w:style w:type="paragraph" w:styleId="BodyText2">
    <w:name w:val="Body Text 2"/>
    <w:basedOn w:val="Normal"/>
    <w:link w:val="BodyText2Char"/>
    <w:uiPriority w:val="99"/>
    <w:semiHidden/>
    <w:unhideWhenUsed/>
    <w:rsid w:val="005A626D"/>
    <w:pPr>
      <w:spacing w:after="120" w:line="480" w:lineRule="auto"/>
    </w:pPr>
  </w:style>
  <w:style w:type="character" w:customStyle="1" w:styleId="BodyText2Char">
    <w:name w:val="Body Text 2 Char"/>
    <w:basedOn w:val="DefaultParagraphFont"/>
    <w:link w:val="BodyText2"/>
    <w:uiPriority w:val="99"/>
    <w:semiHidden/>
    <w:rsid w:val="005A626D"/>
  </w:style>
  <w:style w:type="paragraph" w:styleId="BodyText3">
    <w:name w:val="Body Text 3"/>
    <w:basedOn w:val="Normal"/>
    <w:link w:val="BodyText3Char"/>
    <w:uiPriority w:val="99"/>
    <w:semiHidden/>
    <w:unhideWhenUsed/>
    <w:rsid w:val="005A626D"/>
    <w:pPr>
      <w:spacing w:after="120"/>
    </w:pPr>
    <w:rPr>
      <w:sz w:val="16"/>
      <w:szCs w:val="16"/>
    </w:rPr>
  </w:style>
  <w:style w:type="character" w:customStyle="1" w:styleId="BodyText3Char">
    <w:name w:val="Body Text 3 Char"/>
    <w:basedOn w:val="DefaultParagraphFont"/>
    <w:link w:val="BodyText3"/>
    <w:uiPriority w:val="99"/>
    <w:semiHidden/>
    <w:rsid w:val="005A626D"/>
    <w:rPr>
      <w:sz w:val="16"/>
      <w:szCs w:val="16"/>
    </w:rPr>
  </w:style>
  <w:style w:type="character" w:styleId="FollowedHyperlink">
    <w:name w:val="FollowedHyperlink"/>
    <w:basedOn w:val="DefaultParagraphFont"/>
    <w:uiPriority w:val="99"/>
    <w:semiHidden/>
    <w:unhideWhenUsed/>
    <w:rsid w:val="005A626D"/>
    <w:rPr>
      <w:color w:val="800080" w:themeColor="followedHyperlink"/>
      <w:u w:val="single"/>
    </w:rPr>
  </w:style>
  <w:style w:type="paragraph" w:customStyle="1" w:styleId="Default">
    <w:name w:val="Default"/>
    <w:rsid w:val="00637BA3"/>
    <w:pPr>
      <w:autoSpaceDE w:val="0"/>
      <w:autoSpaceDN w:val="0"/>
      <w:adjustRightInd w:val="0"/>
    </w:pPr>
    <w:rPr>
      <w:rFonts w:ascii="Arial" w:hAnsi="Arial" w:cs="Arial"/>
      <w:color w:val="000000"/>
    </w:rPr>
  </w:style>
  <w:style w:type="paragraph" w:styleId="ListParagraph">
    <w:name w:val="List Paragraph"/>
    <w:basedOn w:val="Normal"/>
    <w:uiPriority w:val="34"/>
    <w:qFormat/>
    <w:rsid w:val="00637BA3"/>
    <w:pPr>
      <w:ind w:left="720"/>
      <w:contextualSpacing/>
    </w:pPr>
  </w:style>
  <w:style w:type="character" w:styleId="UnresolvedMention">
    <w:name w:val="Unresolved Mention"/>
    <w:basedOn w:val="DefaultParagraphFont"/>
    <w:uiPriority w:val="99"/>
    <w:semiHidden/>
    <w:unhideWhenUsed/>
    <w:rsid w:val="00AF0E76"/>
    <w:rPr>
      <w:color w:val="605E5C"/>
      <w:shd w:val="clear" w:color="auto" w:fill="E1DFDD"/>
    </w:rPr>
  </w:style>
  <w:style w:type="paragraph" w:styleId="NormalWeb">
    <w:name w:val="Normal (Web)"/>
    <w:basedOn w:val="Normal"/>
    <w:uiPriority w:val="99"/>
    <w:semiHidden/>
    <w:unhideWhenUsed/>
    <w:rsid w:val="007E04C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025508">
      <w:bodyDiv w:val="1"/>
      <w:marLeft w:val="0"/>
      <w:marRight w:val="0"/>
      <w:marTop w:val="0"/>
      <w:marBottom w:val="0"/>
      <w:divBdr>
        <w:top w:val="none" w:sz="0" w:space="0" w:color="auto"/>
        <w:left w:val="none" w:sz="0" w:space="0" w:color="auto"/>
        <w:bottom w:val="none" w:sz="0" w:space="0" w:color="auto"/>
        <w:right w:val="none" w:sz="0" w:space="0" w:color="auto"/>
      </w:divBdr>
    </w:div>
    <w:div w:id="2058820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llesmereprimaryschool.org.uk/about/admissio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hropshire.gov.uk/schooladmission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shropshire.maps.arcgis.com/apps/webappviewer/index.html?id=d6ab15037ca741589b262f27170843c1"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ms.shropshire.gov.uk/SynergyWe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af7e6b687d8a2894f6adf608dc4f4ba7">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6d804988e4a897e20a5748f02756281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b37178d-3180-4666-a039-d1fc4f3c29c2" xsi:nil="true"/>
    <lcf76f155ced4ddcb4097134ff3c332f xmlns="e557bbdc-7c45-46d3-9322-786b8d3d81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BE191C-94E5-2847-B0AC-5F11C4D79664}">
  <ds:schemaRefs>
    <ds:schemaRef ds:uri="http://schemas.openxmlformats.org/officeDocument/2006/bibliography"/>
  </ds:schemaRefs>
</ds:datastoreItem>
</file>

<file path=customXml/itemProps2.xml><?xml version="1.0" encoding="utf-8"?>
<ds:datastoreItem xmlns:ds="http://schemas.openxmlformats.org/officeDocument/2006/customXml" ds:itemID="{B9F4B33F-48FB-48CE-BD96-EB852F7BC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00D8A-B927-4560-AAAB-2508F8777132}">
  <ds:schemaRefs>
    <ds:schemaRef ds:uri="http://schemas.microsoft.com/sharepoint/v3/contenttype/forms"/>
  </ds:schemaRefs>
</ds:datastoreItem>
</file>

<file path=customXml/itemProps4.xml><?xml version="1.0" encoding="utf-8"?>
<ds:datastoreItem xmlns:ds="http://schemas.openxmlformats.org/officeDocument/2006/customXml" ds:itemID="{F7A29984-B83D-47D3-A72F-485A7C4D0414}">
  <ds:schemaRefs>
    <ds:schemaRef ds:uri="http://schemas.microsoft.com/office/2006/metadata/properties"/>
    <ds:schemaRef ds:uri="http://schemas.microsoft.com/office/infopath/2007/PartnerControls"/>
    <ds:schemaRef ds:uri="7b37178d-3180-4666-a039-d1fc4f3c29c2"/>
    <ds:schemaRef ds:uri="e557bbdc-7c45-46d3-9322-786b8d3d81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1931</Words>
  <Characters>9722</Characters>
  <Application>Microsoft Office Word</Application>
  <DocSecurity>0</DocSecurity>
  <Lines>182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Carson</cp:lastModifiedBy>
  <cp:revision>3</cp:revision>
  <cp:lastPrinted>2023-10-24T12:55:00Z</cp:lastPrinted>
  <dcterms:created xsi:type="dcterms:W3CDTF">2025-10-17T13:04:00Z</dcterms:created>
  <dcterms:modified xsi:type="dcterms:W3CDTF">2025-10-17T13:05:00Z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ies>
</file>